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50" w:rsidRPr="00B55450" w:rsidRDefault="00B55450" w:rsidP="00B554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5450">
        <w:rPr>
          <w:rFonts w:ascii="Times New Roman" w:hAnsi="Times New Roman" w:cs="Times New Roman"/>
          <w:b/>
          <w:bCs/>
          <w:sz w:val="32"/>
          <w:szCs w:val="32"/>
        </w:rPr>
        <w:t>ТЕРРИТОРИАЛЬНАЯ ИЗБИРАТЕЛЬНАЯ КОМИССИЯ АБИНСКАЯ</w:t>
      </w:r>
    </w:p>
    <w:p w:rsidR="00B55450" w:rsidRPr="00B55450" w:rsidRDefault="00B55450" w:rsidP="00B55450">
      <w:pPr>
        <w:pStyle w:val="a6"/>
        <w:rPr>
          <w:b/>
          <w:sz w:val="32"/>
          <w:szCs w:val="32"/>
        </w:rPr>
      </w:pPr>
      <w:r w:rsidRPr="00B55450">
        <w:rPr>
          <w:b/>
          <w:sz w:val="32"/>
          <w:szCs w:val="32"/>
        </w:rPr>
        <w:t>РЕШЕНИЕ</w:t>
      </w:r>
    </w:p>
    <w:p w:rsidR="009B5B35" w:rsidRDefault="009B5B35" w:rsidP="00B55450">
      <w:pPr>
        <w:pStyle w:val="a4"/>
        <w:tabs>
          <w:tab w:val="left" w:pos="9355"/>
        </w:tabs>
        <w:ind w:right="-5"/>
        <w:rPr>
          <w:b w:val="0"/>
          <w:sz w:val="32"/>
          <w:szCs w:val="32"/>
        </w:rPr>
      </w:pPr>
    </w:p>
    <w:p w:rsidR="00B55450" w:rsidRPr="00186FE9" w:rsidRDefault="007B4004" w:rsidP="00B55450">
      <w:pPr>
        <w:pStyle w:val="a4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9B5B35">
        <w:rPr>
          <w:color w:val="000000"/>
          <w:szCs w:val="28"/>
        </w:rPr>
        <w:t xml:space="preserve"> июня 2025</w:t>
      </w:r>
      <w:r w:rsidR="00B55450" w:rsidRPr="00186FE9">
        <w:rPr>
          <w:szCs w:val="28"/>
        </w:rPr>
        <w:t xml:space="preserve"> года                                                                      </w:t>
      </w:r>
      <w:r w:rsidR="00154322">
        <w:rPr>
          <w:szCs w:val="28"/>
        </w:rPr>
        <w:t xml:space="preserve">          </w:t>
      </w:r>
      <w:r w:rsidR="00B55450" w:rsidRPr="00186FE9">
        <w:rPr>
          <w:color w:val="000000"/>
          <w:szCs w:val="28"/>
        </w:rPr>
        <w:t xml:space="preserve">№ </w:t>
      </w:r>
      <w:r w:rsidR="000B1488">
        <w:rPr>
          <w:color w:val="000000"/>
          <w:szCs w:val="28"/>
        </w:rPr>
        <w:t>159/1737</w:t>
      </w:r>
    </w:p>
    <w:p w:rsidR="00B55450" w:rsidRPr="00B55450" w:rsidRDefault="00B55450" w:rsidP="00B55450">
      <w:pPr>
        <w:pStyle w:val="2"/>
        <w:ind w:right="-1"/>
        <w:jc w:val="center"/>
        <w:rPr>
          <w:szCs w:val="28"/>
        </w:rPr>
      </w:pPr>
      <w:r w:rsidRPr="00B55450">
        <w:rPr>
          <w:szCs w:val="28"/>
        </w:rPr>
        <w:t>г. Абинск</w:t>
      </w:r>
    </w:p>
    <w:p w:rsidR="00D05DFA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районного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конкурса среди ТОС </w:t>
      </w:r>
    </w:p>
    <w:p w:rsidR="00516489" w:rsidRPr="00BD2555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на лучшую организацию работы по повышению правовой грамотности и электоральной активности избирателей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Абинского района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период </w:t>
      </w:r>
      <w:r w:rsidR="00917F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подготовки и 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проведения </w:t>
      </w:r>
      <w:r w:rsidR="007D5F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выборов</w:t>
      </w:r>
      <w:r w:rsidR="002F0D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23B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депутатов </w:t>
      </w:r>
      <w:r w:rsidR="00A151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 Абинский муницип</w:t>
      </w:r>
      <w:r w:rsidR="00F53E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151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альный район Краснодарского края</w:t>
      </w:r>
    </w:p>
    <w:p w:rsidR="004D7CE0" w:rsidRPr="004D7CE0" w:rsidRDefault="00E56576" w:rsidP="004D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позитивного отношения к институту выборов, повышения правовой грамотности, политической культуры и электоральной активности избирателей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связи с подготовкой и проведением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46626A" w:rsidRPr="004662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46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территориальная избирательная комиссия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Абинская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с </w:t>
      </w:r>
      <w:r w:rsidR="00955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6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по </w:t>
      </w:r>
      <w:r w:rsidR="00344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октября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95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62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конкурс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012F58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района, а также в связи с подготовкой и проведением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46626A" w:rsidRPr="004662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  <w:r w:rsidR="0039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6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4D7CE0" w:rsidRPr="00692194" w:rsidRDefault="005A6F87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о проведении </w:t>
      </w:r>
      <w:r w:rsidR="00EA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516489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и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276F81" w:rsidRPr="004662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  <w:r w:rsidR="00276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 2025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 1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7CE0" w:rsidRPr="00692194" w:rsidRDefault="00917FFA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состав </w:t>
      </w:r>
      <w:r w:rsidR="006F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районной конкурсной комиссии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подготовки и 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07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070610" w:rsidRPr="0046626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 Абинский муниципальный район Краснодарского края</w:t>
      </w:r>
      <w:r w:rsidR="006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</w:t>
        </w:r>
        <w:r w:rsidR="006F52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B3D2A" w:rsidRPr="00940B94" w:rsidRDefault="006B3D2A" w:rsidP="006B3D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Направить настоящее решение </w:t>
      </w:r>
      <w:r w:rsidR="00B06DDB">
        <w:rPr>
          <w:b w:val="0"/>
          <w:sz w:val="28"/>
          <w:szCs w:val="28"/>
        </w:rPr>
        <w:t xml:space="preserve">организационному </w:t>
      </w:r>
      <w:r w:rsidR="00070610">
        <w:rPr>
          <w:b w:val="0"/>
          <w:sz w:val="28"/>
          <w:szCs w:val="28"/>
        </w:rPr>
        <w:t>отделу администрации</w:t>
      </w:r>
      <w:r>
        <w:rPr>
          <w:b w:val="0"/>
          <w:sz w:val="28"/>
          <w:szCs w:val="28"/>
        </w:rPr>
        <w:t xml:space="preserve"> муниципального образования Абинский район, администрациям городских и сельских поселений Абинского района для доведения до сведения </w:t>
      </w:r>
      <w:r w:rsidR="00940B94">
        <w:rPr>
          <w:b w:val="0"/>
          <w:sz w:val="28"/>
          <w:szCs w:val="28"/>
        </w:rPr>
        <w:t xml:space="preserve">руководителей </w:t>
      </w:r>
      <w:r w:rsidR="00940B94" w:rsidRPr="00940B94">
        <w:rPr>
          <w:b w:val="0"/>
          <w:color w:val="000000"/>
          <w:sz w:val="28"/>
          <w:szCs w:val="28"/>
        </w:rPr>
        <w:t>территориальных органов самоуправления</w:t>
      </w:r>
      <w:r w:rsidRPr="00940B94">
        <w:rPr>
          <w:b w:val="0"/>
          <w:sz w:val="28"/>
          <w:szCs w:val="28"/>
        </w:rPr>
        <w:t>.</w:t>
      </w:r>
    </w:p>
    <w:p w:rsidR="00916A3C" w:rsidRPr="00916A3C" w:rsidRDefault="00916A3C" w:rsidP="009A42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A3C">
        <w:rPr>
          <w:rFonts w:ascii="Times New Roman" w:hAnsi="Times New Roman" w:cs="Times New Roman"/>
          <w:sz w:val="28"/>
          <w:szCs w:val="28"/>
        </w:rPr>
        <w:t>5.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862C4" w:rsidRPr="00916A3C" w:rsidRDefault="003862C4" w:rsidP="009A4295">
      <w:pPr>
        <w:pStyle w:val="a4"/>
        <w:spacing w:line="360" w:lineRule="auto"/>
        <w:ind w:firstLine="720"/>
        <w:jc w:val="both"/>
        <w:rPr>
          <w:b w:val="0"/>
          <w:szCs w:val="28"/>
        </w:rPr>
      </w:pPr>
      <w:r w:rsidRPr="00916A3C">
        <w:rPr>
          <w:b w:val="0"/>
          <w:szCs w:val="28"/>
        </w:rPr>
        <w:t xml:space="preserve">6. Контроль за выполнением пункта 4 и 5 настоящего решения возложить на секретаря территориальной избирательной комиссии Абинская </w:t>
      </w:r>
      <w:r w:rsidR="00B95E64">
        <w:rPr>
          <w:b w:val="0"/>
          <w:szCs w:val="28"/>
        </w:rPr>
        <w:t>Д.Д.Цветкову</w:t>
      </w:r>
      <w:r w:rsidR="00A23B75">
        <w:rPr>
          <w:b w:val="0"/>
          <w:szCs w:val="28"/>
        </w:rPr>
        <w:t>.</w:t>
      </w:r>
      <w:r w:rsidRPr="00916A3C">
        <w:rPr>
          <w:b w:val="0"/>
          <w:szCs w:val="28"/>
        </w:rPr>
        <w:t xml:space="preserve">  </w:t>
      </w:r>
    </w:p>
    <w:p w:rsidR="008F3511" w:rsidRDefault="008F3511"/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862C4" w:rsidRPr="003862C4" w:rsidTr="006F7ABD">
        <w:tc>
          <w:tcPr>
            <w:tcW w:w="5636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3862C4" w:rsidRPr="003862C4" w:rsidRDefault="003862C4" w:rsidP="0038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9B215C" w:rsidRDefault="009B215C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215C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  <w:r w:rsidR="003862C4" w:rsidRPr="009B21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916A3C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С.И.Амеличкина</w:t>
            </w:r>
          </w:p>
        </w:tc>
      </w:tr>
      <w:tr w:rsidR="003862C4" w:rsidRPr="003862C4" w:rsidTr="006F7ABD">
        <w:tc>
          <w:tcPr>
            <w:tcW w:w="5636" w:type="dxa"/>
            <w:hideMark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15C" w:rsidRPr="009B215C" w:rsidRDefault="009B215C" w:rsidP="009B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215C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B95E6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Д.Д.Цветкова</w:t>
            </w:r>
          </w:p>
        </w:tc>
      </w:tr>
    </w:tbl>
    <w:p w:rsidR="003862C4" w:rsidRDefault="003862C4"/>
    <w:p w:rsidR="00B87946" w:rsidRDefault="00B87946">
      <w:pPr>
        <w:sectPr w:rsidR="00B87946" w:rsidSect="00B8794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95267" w:rsidRPr="00195267" w:rsidTr="00862727">
        <w:tc>
          <w:tcPr>
            <w:tcW w:w="4784" w:type="dxa"/>
          </w:tcPr>
          <w:p w:rsidR="00195267" w:rsidRPr="00195267" w:rsidRDefault="00195267" w:rsidP="001952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195267" w:rsidRDefault="00195267" w:rsidP="0019526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 xml:space="preserve">ПРИЛОЖЕНИЕ № 1  </w:t>
            </w:r>
          </w:p>
          <w:p w:rsidR="00195267" w:rsidRPr="00195267" w:rsidRDefault="00E15ECF" w:rsidP="0019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195267" w:rsidRPr="00195267" w:rsidRDefault="00195267" w:rsidP="00E6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552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10E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9A429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C1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33B85">
              <w:rPr>
                <w:rFonts w:ascii="Times New Roman" w:hAnsi="Times New Roman" w:cs="Times New Roman"/>
                <w:sz w:val="28"/>
                <w:szCs w:val="28"/>
              </w:rPr>
              <w:t>159/1737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5267" w:rsidRPr="00195267" w:rsidRDefault="00195267" w:rsidP="00195267">
      <w:pPr>
        <w:pStyle w:val="2"/>
        <w:spacing w:line="240" w:lineRule="auto"/>
        <w:rPr>
          <w:b/>
          <w:bCs/>
          <w:szCs w:val="28"/>
        </w:rPr>
      </w:pPr>
    </w:p>
    <w:p w:rsidR="00195267" w:rsidRDefault="00195267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Pr="00195267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95267" w:rsidRPr="00195267" w:rsidRDefault="00195267" w:rsidP="001952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</w:t>
      </w:r>
    </w:p>
    <w:p w:rsidR="00E15ECF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о проведении районного конкурса среди ТОС</w:t>
      </w:r>
    </w:p>
    <w:p w:rsidR="00195267" w:rsidRPr="00A23B75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9A4295" w:rsidRPr="009A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выборов </w:t>
      </w:r>
      <w:r w:rsidR="003506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депутатов Совета муниципального образования Абинский муниципальный район Краснодарского края</w:t>
      </w:r>
    </w:p>
    <w:p w:rsidR="00195267" w:rsidRPr="00A23B75" w:rsidRDefault="00195267" w:rsidP="00195267">
      <w:pPr>
        <w:pStyle w:val="a4"/>
        <w:tabs>
          <w:tab w:val="left" w:pos="5640"/>
        </w:tabs>
        <w:ind w:right="-2"/>
        <w:jc w:val="center"/>
        <w:rPr>
          <w:color w:val="FF0000"/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Pr="00195267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640302" w:rsidRDefault="00640302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86FE9" w:rsidRPr="00195267" w:rsidRDefault="00186FE9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г. Абинск</w:t>
      </w:r>
    </w:p>
    <w:p w:rsidR="00053D99" w:rsidRPr="00640302" w:rsidRDefault="009A4295" w:rsidP="006403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3506B5">
        <w:rPr>
          <w:rFonts w:ascii="Times New Roman" w:hAnsi="Times New Roman" w:cs="Times New Roman"/>
          <w:bCs/>
          <w:sz w:val="28"/>
          <w:szCs w:val="28"/>
        </w:rPr>
        <w:t>5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66766" w:rsidRDefault="00195267" w:rsidP="003A3D53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1.1.</w:t>
      </w:r>
      <w:r>
        <w:rPr>
          <w:b w:val="0"/>
          <w:szCs w:val="28"/>
        </w:rPr>
        <w:t xml:space="preserve"> </w:t>
      </w:r>
      <w:r w:rsidRPr="00195267">
        <w:rPr>
          <w:b w:val="0"/>
          <w:szCs w:val="28"/>
        </w:rPr>
        <w:t xml:space="preserve">Районный конкурс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 xml:space="preserve">выборов </w:t>
      </w:r>
      <w:r w:rsidR="00655874" w:rsidRPr="00D230E4">
        <w:rPr>
          <w:b w:val="0"/>
          <w:color w:val="000000"/>
          <w:szCs w:val="28"/>
        </w:rPr>
        <w:t xml:space="preserve">депутатов </w:t>
      </w:r>
      <w:r w:rsidR="00655874" w:rsidRPr="00D230E4">
        <w:rPr>
          <w:b w:val="0"/>
          <w:bCs/>
          <w:color w:val="000000"/>
          <w:kern w:val="36"/>
          <w:szCs w:val="28"/>
        </w:rPr>
        <w:t>Совета муниципального образования Абинский муниципальный район Краснодарского края</w:t>
      </w:r>
      <w:r w:rsidR="00655874">
        <w:rPr>
          <w:b w:val="0"/>
          <w:color w:val="000000"/>
          <w:szCs w:val="28"/>
        </w:rPr>
        <w:t xml:space="preserve"> </w:t>
      </w:r>
      <w:r w:rsidRPr="00195267">
        <w:rPr>
          <w:b w:val="0"/>
          <w:szCs w:val="28"/>
        </w:rPr>
        <w:t xml:space="preserve">проводится в соответствии </w:t>
      </w:r>
      <w:r w:rsidR="00766766">
        <w:rPr>
          <w:b w:val="0"/>
          <w:szCs w:val="28"/>
        </w:rPr>
        <w:t xml:space="preserve">с решением </w:t>
      </w:r>
      <w:r w:rsidR="004B5CCE" w:rsidRPr="005B1940">
        <w:rPr>
          <w:b w:val="0"/>
          <w:szCs w:val="28"/>
        </w:rPr>
        <w:t>территориальной избират</w:t>
      </w:r>
      <w:r w:rsidR="00D230E4">
        <w:rPr>
          <w:b w:val="0"/>
          <w:szCs w:val="28"/>
        </w:rPr>
        <w:t xml:space="preserve">ельной комиссии Абинская </w:t>
      </w:r>
      <w:r w:rsidR="003A3D53">
        <w:rPr>
          <w:b w:val="0"/>
          <w:szCs w:val="28"/>
        </w:rPr>
        <w:t xml:space="preserve">от </w:t>
      </w:r>
      <w:r w:rsidR="003A3D53" w:rsidRPr="006458E7">
        <w:rPr>
          <w:b w:val="0"/>
          <w:szCs w:val="28"/>
        </w:rPr>
        <w:t xml:space="preserve">17 января 2025 года № 149/1681 </w:t>
      </w:r>
      <w:r w:rsidR="003A3D53" w:rsidRPr="00A452BE">
        <w:rPr>
          <w:b w:val="0"/>
          <w:szCs w:val="28"/>
        </w:rPr>
        <w:t>«О Плане работы территориальной избирательной комиссии Абинская на 2025 год»</w:t>
      </w:r>
    </w:p>
    <w:p w:rsidR="00195267" w:rsidRPr="00195267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1.2. Целью проведения </w:t>
      </w:r>
      <w:r w:rsidR="00BA43B1">
        <w:rPr>
          <w:b w:val="0"/>
          <w:szCs w:val="28"/>
        </w:rPr>
        <w:t>районного</w:t>
      </w:r>
      <w:r w:rsidRPr="00195267">
        <w:rPr>
          <w:b w:val="0"/>
          <w:szCs w:val="28"/>
        </w:rPr>
        <w:t xml:space="preserve"> конкурса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 w:rsidR="008E16CC"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 xml:space="preserve">выборов </w:t>
      </w:r>
      <w:r w:rsidR="00D230E4" w:rsidRPr="00D230E4">
        <w:rPr>
          <w:b w:val="0"/>
          <w:color w:val="000000"/>
          <w:szCs w:val="28"/>
        </w:rPr>
        <w:t xml:space="preserve">депутатов </w:t>
      </w:r>
      <w:r w:rsidR="00D230E4" w:rsidRPr="00D230E4">
        <w:rPr>
          <w:b w:val="0"/>
          <w:bCs/>
          <w:color w:val="000000"/>
          <w:kern w:val="36"/>
          <w:szCs w:val="28"/>
        </w:rPr>
        <w:t>Совета муниципального образования Абинский муниципальный район Краснодарского края</w:t>
      </w:r>
      <w:r w:rsidR="00F248C1">
        <w:rPr>
          <w:b w:val="0"/>
          <w:color w:val="000000"/>
          <w:szCs w:val="28"/>
        </w:rPr>
        <w:t xml:space="preserve"> </w:t>
      </w:r>
      <w:r w:rsidR="00F248C1" w:rsidRPr="009A4295">
        <w:rPr>
          <w:b w:val="0"/>
          <w:color w:val="000000"/>
          <w:szCs w:val="28"/>
        </w:rPr>
        <w:t xml:space="preserve"> </w:t>
      </w:r>
      <w:r w:rsidRPr="00195267">
        <w:rPr>
          <w:b w:val="0"/>
          <w:szCs w:val="28"/>
        </w:rPr>
        <w:t xml:space="preserve">(далее – Конкурс), является </w:t>
      </w:r>
      <w:r w:rsidRPr="00195267">
        <w:rPr>
          <w:b w:val="0"/>
          <w:bCs/>
          <w:szCs w:val="28"/>
        </w:rPr>
        <w:t>создание позитивного отношения к институту выборов,</w:t>
      </w:r>
      <w:r w:rsidRPr="00195267">
        <w:rPr>
          <w:b w:val="0"/>
          <w:szCs w:val="28"/>
        </w:rPr>
        <w:t xml:space="preserve"> повышение избирательной активности и правовой грамотности различных категорий избирателей </w:t>
      </w:r>
      <w:r w:rsidR="008E16CC">
        <w:rPr>
          <w:b w:val="0"/>
          <w:szCs w:val="28"/>
        </w:rPr>
        <w:t>района</w:t>
      </w:r>
      <w:r w:rsidRPr="00195267">
        <w:rPr>
          <w:b w:val="0"/>
          <w:szCs w:val="28"/>
        </w:rPr>
        <w:t>.</w:t>
      </w:r>
    </w:p>
    <w:p w:rsidR="00195267" w:rsidRPr="00195267" w:rsidRDefault="00195267" w:rsidP="00195267">
      <w:pPr>
        <w:pStyle w:val="2"/>
        <w:spacing w:after="0" w:line="360" w:lineRule="auto"/>
        <w:jc w:val="both"/>
        <w:rPr>
          <w:szCs w:val="28"/>
        </w:rPr>
      </w:pPr>
      <w:r w:rsidRPr="00195267">
        <w:rPr>
          <w:szCs w:val="28"/>
        </w:rPr>
        <w:t xml:space="preserve">         1.3. Основными задачами конкурса являются: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поиск и внедрение территориальными органами самоуправления города новых форм работы с избирателями, направленных на повышение правовой грамотности и уровня электоральной активности, патриотического воспитания и гражданственности;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привлечение территориальных органов самоуправления </w:t>
      </w:r>
      <w:r w:rsidR="008E16CC">
        <w:rPr>
          <w:szCs w:val="28"/>
        </w:rPr>
        <w:t>района</w:t>
      </w:r>
      <w:r w:rsidRPr="00195267">
        <w:rPr>
          <w:szCs w:val="28"/>
        </w:rPr>
        <w:t xml:space="preserve"> к работе по повышению </w:t>
      </w:r>
      <w:r w:rsidRPr="00195267">
        <w:rPr>
          <w:bCs/>
          <w:szCs w:val="28"/>
        </w:rPr>
        <w:t xml:space="preserve">уровня правовой грамотности, политической культуры и электоральной активности </w:t>
      </w:r>
      <w:r w:rsidRPr="00195267">
        <w:rPr>
          <w:szCs w:val="28"/>
        </w:rPr>
        <w:t xml:space="preserve">избирателей в период подготовки и проведения </w:t>
      </w:r>
      <w:r w:rsidR="009A4295" w:rsidRPr="009A4295">
        <w:rPr>
          <w:color w:val="000000"/>
          <w:szCs w:val="28"/>
        </w:rPr>
        <w:t>выборов</w:t>
      </w:r>
      <w:r w:rsidR="007D7824">
        <w:rPr>
          <w:color w:val="000000"/>
          <w:szCs w:val="28"/>
        </w:rPr>
        <w:t xml:space="preserve"> </w:t>
      </w:r>
      <w:r w:rsidR="007D7824" w:rsidRPr="007D7824">
        <w:rPr>
          <w:color w:val="000000"/>
          <w:szCs w:val="28"/>
        </w:rPr>
        <w:t xml:space="preserve">депутатов </w:t>
      </w:r>
      <w:r w:rsidR="007D7824" w:rsidRPr="007D7824">
        <w:rPr>
          <w:bCs/>
          <w:color w:val="000000"/>
          <w:kern w:val="36"/>
          <w:szCs w:val="28"/>
        </w:rPr>
        <w:t>Совета муниципального образования Абинский муниципальный район Краснодарского края</w:t>
      </w:r>
      <w:r w:rsidRPr="00E20945">
        <w:rPr>
          <w:szCs w:val="28"/>
        </w:rPr>
        <w:t xml:space="preserve">, </w:t>
      </w:r>
      <w:r w:rsidRPr="00195267">
        <w:rPr>
          <w:szCs w:val="28"/>
        </w:rPr>
        <w:t xml:space="preserve">обеспечение взаимодействия </w:t>
      </w:r>
      <w:r w:rsidRPr="00195267">
        <w:rPr>
          <w:szCs w:val="28"/>
        </w:rPr>
        <w:lastRenderedPageBreak/>
        <w:t xml:space="preserve">ТОС и избирательных комиссий в обеспечении избирательных прав граждан, особенно с ограниченными физическими возможностями;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активизация интереса избирателей к </w:t>
      </w:r>
      <w:r w:rsidR="005D75E9" w:rsidRPr="00A5738A">
        <w:rPr>
          <w:color w:val="000000"/>
          <w:szCs w:val="28"/>
        </w:rPr>
        <w:t>выбор</w:t>
      </w:r>
      <w:r w:rsidR="00A5738A" w:rsidRPr="00A5738A">
        <w:rPr>
          <w:color w:val="000000"/>
          <w:szCs w:val="28"/>
        </w:rPr>
        <w:t>ам</w:t>
      </w:r>
      <w:r w:rsidR="005D75E9" w:rsidRPr="00A5738A">
        <w:rPr>
          <w:color w:val="000000"/>
          <w:szCs w:val="28"/>
        </w:rPr>
        <w:t xml:space="preserve"> </w:t>
      </w:r>
      <w:r w:rsidR="007D7824" w:rsidRPr="007D7824">
        <w:rPr>
          <w:color w:val="000000"/>
          <w:szCs w:val="28"/>
        </w:rPr>
        <w:t xml:space="preserve">депутатов </w:t>
      </w:r>
      <w:r w:rsidR="007D7824" w:rsidRPr="007D7824">
        <w:rPr>
          <w:bCs/>
          <w:color w:val="000000"/>
          <w:kern w:val="36"/>
          <w:szCs w:val="28"/>
        </w:rPr>
        <w:t>Совета муниципального образования Абинский муниципальный район Краснодарского края</w:t>
      </w:r>
      <w:r w:rsidRPr="00195267">
        <w:rPr>
          <w:szCs w:val="28"/>
        </w:rPr>
        <w:t>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вовлечение молодежи в общественную и политическ</w:t>
      </w:r>
      <w:r w:rsidR="007D7824">
        <w:rPr>
          <w:sz w:val="28"/>
          <w:szCs w:val="28"/>
        </w:rPr>
        <w:t xml:space="preserve">ую жизнь города, привлечение к </w:t>
      </w:r>
      <w:r w:rsidRPr="00195267">
        <w:rPr>
          <w:sz w:val="28"/>
          <w:szCs w:val="28"/>
        </w:rPr>
        <w:t>решению вопросов местного самоуправления;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повышение активной гражданской позиции избирателей, их желания реализовать свои избирательные права на практике.</w:t>
      </w:r>
    </w:p>
    <w:p w:rsidR="00195267" w:rsidRPr="00195267" w:rsidRDefault="00195267" w:rsidP="00673A67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1.4. Участие в Конкурсе принимают территориальные органы самоуправления (далее – ТОС).</w:t>
      </w:r>
    </w:p>
    <w:p w:rsidR="00673A67" w:rsidRDefault="00195267" w:rsidP="0067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6"/>
      <w:r w:rsidRPr="00195267">
        <w:rPr>
          <w:rFonts w:ascii="Times New Roman" w:hAnsi="Times New Roman" w:cs="Times New Roman"/>
          <w:sz w:val="28"/>
          <w:szCs w:val="28"/>
        </w:rPr>
        <w:t>1.5. Материалы, подготовленные и присланные на Конкурс с нарушением требований настоящего Положения, не рассматриваются. Конкурсные материалы не возвращаются.</w:t>
      </w:r>
      <w:bookmarkEnd w:id="1"/>
      <w:r w:rsidR="00673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67" w:rsidRDefault="00195267" w:rsidP="006A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1.6. Конкурсные материалы могут быть использованы территориальной избирательной комиссией </w:t>
      </w:r>
      <w:r w:rsidR="00673A67">
        <w:rPr>
          <w:rFonts w:ascii="Times New Roman" w:hAnsi="Times New Roman" w:cs="Times New Roman"/>
          <w:sz w:val="28"/>
          <w:szCs w:val="28"/>
        </w:rPr>
        <w:t xml:space="preserve">Абинская </w:t>
      </w:r>
      <w:r w:rsidRPr="00195267">
        <w:rPr>
          <w:rFonts w:ascii="Times New Roman" w:hAnsi="Times New Roman" w:cs="Times New Roman"/>
          <w:sz w:val="28"/>
          <w:szCs w:val="28"/>
        </w:rPr>
        <w:t xml:space="preserve">в работе по повышению правовой грамотности и формированию политической культуры избирателей. </w:t>
      </w:r>
    </w:p>
    <w:p w:rsidR="00FD656D" w:rsidRDefault="00FD656D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A2" w:rsidRPr="00195267" w:rsidRDefault="00195267" w:rsidP="007243E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:rsidR="00195267" w:rsidRPr="00195267" w:rsidRDefault="00195267" w:rsidP="00FD656D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2.1. Организатором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="00455DA5" w:rsidRPr="00195267">
        <w:rPr>
          <w:rFonts w:ascii="Times New Roman" w:hAnsi="Times New Roman" w:cs="Times New Roman"/>
          <w:sz w:val="28"/>
          <w:szCs w:val="28"/>
        </w:rPr>
        <w:t>Конкурса</w:t>
      </w:r>
      <w:r w:rsidR="00455DA5">
        <w:rPr>
          <w:rFonts w:ascii="Times New Roman" w:hAnsi="Times New Roman" w:cs="Times New Roman"/>
          <w:sz w:val="28"/>
          <w:szCs w:val="28"/>
        </w:rPr>
        <w:t xml:space="preserve"> </w:t>
      </w:r>
      <w:r w:rsidR="00455DA5" w:rsidRPr="00195267">
        <w:rPr>
          <w:rFonts w:ascii="Times New Roman" w:hAnsi="Times New Roman" w:cs="Times New Roman"/>
          <w:sz w:val="28"/>
          <w:szCs w:val="28"/>
        </w:rPr>
        <w:t>является</w:t>
      </w:r>
      <w:r w:rsidRPr="00195267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673A67">
        <w:rPr>
          <w:rFonts w:ascii="Times New Roman" w:hAnsi="Times New Roman" w:cs="Times New Roman"/>
          <w:sz w:val="28"/>
          <w:szCs w:val="28"/>
        </w:rPr>
        <w:t>Абин</w:t>
      </w:r>
      <w:r w:rsidRPr="00195267">
        <w:rPr>
          <w:rFonts w:ascii="Times New Roman" w:hAnsi="Times New Roman" w:cs="Times New Roman"/>
          <w:sz w:val="28"/>
          <w:szCs w:val="28"/>
        </w:rPr>
        <w:t>ская.</w:t>
      </w:r>
    </w:p>
    <w:p w:rsidR="00195267" w:rsidRDefault="00195267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673A67">
        <w:rPr>
          <w:b w:val="0"/>
          <w:szCs w:val="28"/>
        </w:rPr>
        <w:t xml:space="preserve">2.2. Для проведения Конкурса формируется </w:t>
      </w:r>
      <w:r w:rsidR="00230FE3">
        <w:rPr>
          <w:b w:val="0"/>
          <w:szCs w:val="28"/>
        </w:rPr>
        <w:t>состав районной конкурсной комиссии</w:t>
      </w:r>
      <w:r w:rsidRPr="00673A67">
        <w:rPr>
          <w:b w:val="0"/>
          <w:szCs w:val="28"/>
        </w:rPr>
        <w:t>, в состав которо</w:t>
      </w:r>
      <w:r w:rsidR="00230FE3">
        <w:rPr>
          <w:b w:val="0"/>
          <w:szCs w:val="28"/>
        </w:rPr>
        <w:t>й</w:t>
      </w:r>
      <w:r w:rsidRPr="00673A67">
        <w:rPr>
          <w:b w:val="0"/>
          <w:szCs w:val="28"/>
        </w:rPr>
        <w:t xml:space="preserve"> входят члены территориальной избирательной комиссии, представители администрации муниципального образования </w:t>
      </w:r>
      <w:r w:rsidR="009450AC">
        <w:rPr>
          <w:b w:val="0"/>
          <w:szCs w:val="28"/>
        </w:rPr>
        <w:t>Абинский район</w:t>
      </w:r>
      <w:r w:rsidRPr="00673A67">
        <w:rPr>
          <w:b w:val="0"/>
          <w:szCs w:val="28"/>
        </w:rPr>
        <w:t xml:space="preserve"> </w:t>
      </w:r>
      <w:r w:rsidRPr="00673A67">
        <w:rPr>
          <w:b w:val="0"/>
          <w:bCs/>
          <w:szCs w:val="28"/>
        </w:rPr>
        <w:t>и специалисты в области избирательного права и избирательного процесса.</w:t>
      </w:r>
    </w:p>
    <w:p w:rsidR="00FD656D" w:rsidRDefault="00FD656D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0411A2" w:rsidRDefault="000411A2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455DA5" w:rsidRDefault="00455DA5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FD656D" w:rsidRPr="00673A67" w:rsidRDefault="00FD656D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lastRenderedPageBreak/>
        <w:t>3. Условия участия в Конкурсе и критерии оценки работ</w:t>
      </w:r>
    </w:p>
    <w:p w:rsidR="00195267" w:rsidRPr="00195267" w:rsidRDefault="00195267" w:rsidP="003A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4"/>
      <w:r w:rsidRPr="00195267">
        <w:rPr>
          <w:rFonts w:ascii="Times New Roman" w:hAnsi="Times New Roman" w:cs="Times New Roman"/>
          <w:sz w:val="28"/>
          <w:szCs w:val="28"/>
        </w:rPr>
        <w:t xml:space="preserve">3.1. Для участия в Конкурсе представляется отчет органа ТОС о работе по повышению </w:t>
      </w:r>
      <w:r w:rsidRPr="00195267">
        <w:rPr>
          <w:rFonts w:ascii="Times New Roman" w:hAnsi="Times New Roman" w:cs="Times New Roman"/>
          <w:bCs/>
          <w:sz w:val="28"/>
          <w:szCs w:val="28"/>
        </w:rPr>
        <w:t>уровня правовой грамотности, политической культуры и электоральной активности</w:t>
      </w:r>
      <w:r w:rsidR="00242B1B">
        <w:rPr>
          <w:rFonts w:ascii="Times New Roman" w:hAnsi="Times New Roman" w:cs="Times New Roman"/>
          <w:sz w:val="28"/>
          <w:szCs w:val="28"/>
        </w:rPr>
        <w:t xml:space="preserve"> в </w:t>
      </w:r>
      <w:r w:rsidR="00BD641F">
        <w:rPr>
          <w:rFonts w:ascii="Times New Roman" w:hAnsi="Times New Roman" w:cs="Times New Roman"/>
          <w:sz w:val="28"/>
          <w:szCs w:val="28"/>
        </w:rPr>
        <w:t>202</w:t>
      </w:r>
      <w:r w:rsidR="00242B1B">
        <w:rPr>
          <w:rFonts w:ascii="Times New Roman" w:hAnsi="Times New Roman" w:cs="Times New Roman"/>
          <w:sz w:val="28"/>
          <w:szCs w:val="28"/>
        </w:rPr>
        <w:t>5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году (оформляется на листах формата А4, размер шрифта 14, Times New Roman, через полтора интервала, объемом не более 15 страниц). В отчете необходимо отразить взаимодействие</w:t>
      </w:r>
      <w:r w:rsidR="00DA31F3">
        <w:rPr>
          <w:rFonts w:ascii="Times New Roman" w:hAnsi="Times New Roman" w:cs="Times New Roman"/>
          <w:sz w:val="28"/>
          <w:szCs w:val="28"/>
        </w:rPr>
        <w:t xml:space="preserve"> ТОС и избирательных комиссий, </w:t>
      </w:r>
      <w:r w:rsidRPr="00195267">
        <w:rPr>
          <w:rFonts w:ascii="Times New Roman" w:hAnsi="Times New Roman" w:cs="Times New Roman"/>
          <w:sz w:val="28"/>
          <w:szCs w:val="28"/>
        </w:rPr>
        <w:t>к отчету прилагаются: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публикации в средствах массовой информации;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фотографии и видеозаписи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="00316052" w:rsidRPr="00195267">
        <w:rPr>
          <w:rFonts w:ascii="Times New Roman" w:hAnsi="Times New Roman" w:cs="Times New Roman"/>
          <w:sz w:val="28"/>
          <w:szCs w:val="28"/>
        </w:rPr>
        <w:t>о</w:t>
      </w:r>
      <w:r w:rsidR="00316052">
        <w:rPr>
          <w:rFonts w:ascii="Times New Roman" w:hAnsi="Times New Roman" w:cs="Times New Roman"/>
          <w:sz w:val="28"/>
          <w:szCs w:val="28"/>
        </w:rPr>
        <w:t xml:space="preserve"> </w:t>
      </w:r>
      <w:r w:rsidR="00316052" w:rsidRPr="00195267">
        <w:rPr>
          <w:rFonts w:ascii="Times New Roman" w:hAnsi="Times New Roman" w:cs="Times New Roman"/>
          <w:sz w:val="28"/>
          <w:szCs w:val="28"/>
        </w:rPr>
        <w:t>проведенных</w:t>
      </w:r>
      <w:r w:rsidRPr="0019526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A31F3">
        <w:rPr>
          <w:rFonts w:ascii="Times New Roman" w:hAnsi="Times New Roman" w:cs="Times New Roman"/>
          <w:sz w:val="28"/>
          <w:szCs w:val="28"/>
        </w:rPr>
        <w:t>июня</w:t>
      </w:r>
      <w:r w:rsidRPr="00D47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41F">
        <w:rPr>
          <w:rFonts w:ascii="Times New Roman" w:hAnsi="Times New Roman" w:cs="Times New Roman"/>
          <w:sz w:val="28"/>
          <w:szCs w:val="28"/>
        </w:rPr>
        <w:t>– сентября 202</w:t>
      </w:r>
      <w:r w:rsidR="00DA31F3">
        <w:rPr>
          <w:rFonts w:ascii="Times New Roman" w:hAnsi="Times New Roman" w:cs="Times New Roman"/>
          <w:sz w:val="28"/>
          <w:szCs w:val="28"/>
        </w:rPr>
        <w:t>5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года мероприятий;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методические материалы (сценарии мероприятий, разработки и рекомендации), протоколы заседаний;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образцы информационно-разъяснительных материалов (листовки, плакаты, стенгазеты и пр.);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отзывы участников мероприятий.</w:t>
      </w:r>
    </w:p>
    <w:p w:rsidR="00195267" w:rsidRPr="00195267" w:rsidRDefault="00195267" w:rsidP="00C6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3.2. Для участия в Конкурсе каждый конкурсный материал на титульном листе должен содержать:</w:t>
      </w:r>
    </w:p>
    <w:bookmarkEnd w:id="2"/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а) название, почтовый индекс, адрес ТОС;</w:t>
      </w:r>
    </w:p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в) данные о руководителе ТОС: фамилия, имя, отчество, домашний адрес (с указанием индекса), контактный телефон.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3.3. Конкурсная оценка представленных на рассмотрение работ определяется следующими критериями: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соответствие представленных материалов целям, задачам и условиям Конкурса;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взаимодействие с </w:t>
      </w:r>
      <w:r w:rsidR="00282E71" w:rsidRPr="00195267">
        <w:rPr>
          <w:sz w:val="28"/>
          <w:szCs w:val="28"/>
        </w:rPr>
        <w:t>территориальной и</w:t>
      </w:r>
      <w:r w:rsidRPr="00195267">
        <w:rPr>
          <w:sz w:val="28"/>
          <w:szCs w:val="28"/>
        </w:rPr>
        <w:t xml:space="preserve"> участковыми избирательными комиссиями в обеспечении избирательных прав граждан;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работа с различными категориями избирателей (молодежь, избиратели с ограниченными физическими возможностями, ветераны ВОВ, пенсионеры и др.);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lastRenderedPageBreak/>
        <w:t>- использование новых технологий, нестандартность методических решений и находок, творческий подход;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адресное обращение авторов к избирателям (отдельным категориям избирателей, в том числе: молодым избирателям, избирателям, имеющим ограниченные физические возможности и др.); 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социально-агитационная направленность, злободневность темы, отраженной в работе;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данные, проведенных социологических опросов, исследований или анкетирования;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освещение мероприятий (комплекса мероприятий) в средствах массовой информации.</w:t>
      </w:r>
    </w:p>
    <w:p w:rsidR="00195267" w:rsidRPr="00195267" w:rsidRDefault="00195267" w:rsidP="0019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4.1. </w:t>
      </w:r>
      <w:r w:rsidR="0030277A" w:rsidRPr="00195267">
        <w:rPr>
          <w:rFonts w:ascii="Times New Roman" w:hAnsi="Times New Roman" w:cs="Times New Roman"/>
          <w:sz w:val="28"/>
          <w:szCs w:val="28"/>
        </w:rPr>
        <w:t>Конкурс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30277A" w:rsidRPr="0019526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0277A">
        <w:rPr>
          <w:rFonts w:ascii="Times New Roman" w:hAnsi="Times New Roman" w:cs="Times New Roman"/>
          <w:sz w:val="28"/>
          <w:szCs w:val="28"/>
        </w:rPr>
        <w:t>в</w:t>
      </w:r>
      <w:r w:rsidRPr="00195267">
        <w:rPr>
          <w:rFonts w:ascii="Times New Roman" w:hAnsi="Times New Roman" w:cs="Times New Roman"/>
          <w:sz w:val="28"/>
          <w:szCs w:val="28"/>
        </w:rPr>
        <w:t xml:space="preserve"> один этап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600D7E">
        <w:rPr>
          <w:rFonts w:ascii="Times New Roman" w:hAnsi="Times New Roman" w:cs="Times New Roman"/>
          <w:bCs/>
          <w:sz w:val="28"/>
          <w:szCs w:val="28"/>
        </w:rPr>
        <w:t>10</w:t>
      </w:r>
      <w:r w:rsidR="00282E71">
        <w:rPr>
          <w:rFonts w:ascii="Times New Roman" w:hAnsi="Times New Roman" w:cs="Times New Roman"/>
          <w:bCs/>
          <w:sz w:val="28"/>
          <w:szCs w:val="28"/>
        </w:rPr>
        <w:t xml:space="preserve"> июня по </w:t>
      </w:r>
      <w:r w:rsidR="00344A66">
        <w:rPr>
          <w:rFonts w:ascii="Times New Roman" w:hAnsi="Times New Roman" w:cs="Times New Roman"/>
          <w:bCs/>
          <w:sz w:val="28"/>
          <w:szCs w:val="28"/>
        </w:rPr>
        <w:t>31 октября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19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195267">
        <w:rPr>
          <w:rFonts w:ascii="Times New Roman" w:hAnsi="Times New Roman" w:cs="Times New Roman"/>
          <w:bCs/>
          <w:sz w:val="28"/>
          <w:szCs w:val="28"/>
        </w:rPr>
        <w:t>20</w:t>
      </w:r>
      <w:r w:rsidR="00282E71">
        <w:rPr>
          <w:rFonts w:ascii="Times New Roman" w:hAnsi="Times New Roman" w:cs="Times New Roman"/>
          <w:bCs/>
          <w:sz w:val="28"/>
          <w:szCs w:val="28"/>
        </w:rPr>
        <w:t>25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 о проведении данного Конкурса доводится до председателей ТОС</w:t>
      </w:r>
      <w:r w:rsidR="00137954">
        <w:rPr>
          <w:rFonts w:ascii="Times New Roman" w:hAnsi="Times New Roman" w:cs="Times New Roman"/>
          <w:sz w:val="28"/>
          <w:szCs w:val="28"/>
        </w:rPr>
        <w:t xml:space="preserve"> администрациями городских и сельских поселений Абинского района</w:t>
      </w:r>
      <w:r w:rsidRPr="00195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267" w:rsidRPr="00195267" w:rsidRDefault="00F6357B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до </w:t>
      </w:r>
      <w:r w:rsidR="000E137F">
        <w:rPr>
          <w:rFonts w:ascii="Times New Roman" w:hAnsi="Times New Roman" w:cs="Times New Roman"/>
          <w:sz w:val="28"/>
          <w:szCs w:val="28"/>
        </w:rPr>
        <w:t>26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C80DE6">
        <w:rPr>
          <w:rFonts w:ascii="Times New Roman" w:hAnsi="Times New Roman" w:cs="Times New Roman"/>
          <w:sz w:val="28"/>
          <w:szCs w:val="28"/>
        </w:rPr>
        <w:t>2</w:t>
      </w:r>
      <w:r w:rsidR="0030277A">
        <w:rPr>
          <w:rFonts w:ascii="Times New Roman" w:hAnsi="Times New Roman" w:cs="Times New Roman"/>
          <w:sz w:val="28"/>
          <w:szCs w:val="28"/>
        </w:rPr>
        <w:t>5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 по адресу: (353320) </w:t>
      </w:r>
      <w:r w:rsidR="000E137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5267" w:rsidRPr="00195267">
        <w:rPr>
          <w:rFonts w:ascii="Times New Roman" w:hAnsi="Times New Roman" w:cs="Times New Roman"/>
          <w:sz w:val="28"/>
          <w:szCs w:val="28"/>
        </w:rPr>
        <w:t>г.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Абинск, ул.</w:t>
      </w:r>
      <w:r w:rsidR="0030277A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Интернациональная, 31, каб.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AF5566">
        <w:rPr>
          <w:rFonts w:ascii="Times New Roman" w:hAnsi="Times New Roman" w:cs="Times New Roman"/>
          <w:sz w:val="28"/>
          <w:szCs w:val="28"/>
        </w:rPr>
        <w:t xml:space="preserve">№ </w:t>
      </w:r>
      <w:r w:rsidR="00C80DE6">
        <w:rPr>
          <w:rFonts w:ascii="Times New Roman" w:hAnsi="Times New Roman" w:cs="Times New Roman"/>
          <w:sz w:val="28"/>
          <w:szCs w:val="28"/>
        </w:rPr>
        <w:t>7</w:t>
      </w:r>
      <w:r w:rsidR="00195267" w:rsidRPr="00195267">
        <w:rPr>
          <w:rFonts w:ascii="Times New Roman" w:hAnsi="Times New Roman" w:cs="Times New Roman"/>
          <w:sz w:val="28"/>
          <w:szCs w:val="28"/>
        </w:rPr>
        <w:t>,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>тел.: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5-18-41.  Каждая работа, поданная для участия в районном конкурсе, должна сопровождаться заявкой, подписанной председателем ТОС.</w:t>
      </w:r>
    </w:p>
    <w:p w:rsidR="00195267" w:rsidRPr="00195267" w:rsidRDefault="00BD2285" w:rsidP="005D282C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17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467EB">
        <w:rPr>
          <w:rFonts w:ascii="Times New Roman" w:hAnsi="Times New Roman" w:cs="Times New Roman"/>
          <w:sz w:val="28"/>
          <w:szCs w:val="28"/>
        </w:rPr>
        <w:t>26</w:t>
      </w:r>
      <w:r w:rsidR="00CC167C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A467EB">
        <w:rPr>
          <w:rFonts w:ascii="Times New Roman" w:hAnsi="Times New Roman" w:cs="Times New Roman"/>
          <w:sz w:val="28"/>
          <w:szCs w:val="28"/>
        </w:rPr>
        <w:t>5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года, рассматриваться не будут. </w:t>
      </w:r>
    </w:p>
    <w:p w:rsidR="00033F48" w:rsidRDefault="00195267" w:rsidP="00AB119E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4.2. Победители Конкурса определяются путем открытого голосования членов </w:t>
      </w:r>
      <w:r w:rsidR="001E15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95267">
        <w:rPr>
          <w:rFonts w:ascii="Times New Roman" w:hAnsi="Times New Roman" w:cs="Times New Roman"/>
          <w:sz w:val="28"/>
          <w:szCs w:val="28"/>
        </w:rPr>
        <w:t>. Заседание оргкомитета считается правомочным, если в нем принимает участие большинство ее членов. Решение оргкомитета принимается большинством голосов от установленного числа ее членов, присутствующих на заседании. Результаты голосования и решение оргкомитета заносятся в протокол, который подписывают все члены оргкомитета, принимавшие участие в голосовании.</w:t>
      </w:r>
    </w:p>
    <w:p w:rsidR="00195267" w:rsidRPr="00195267" w:rsidRDefault="00195267" w:rsidP="00195267">
      <w:pPr>
        <w:pStyle w:val="3"/>
        <w:numPr>
          <w:ilvl w:val="0"/>
          <w:numId w:val="0"/>
        </w:numPr>
        <w:jc w:val="center"/>
        <w:rPr>
          <w:szCs w:val="28"/>
        </w:rPr>
      </w:pPr>
      <w:r w:rsidRPr="00195267">
        <w:rPr>
          <w:szCs w:val="28"/>
        </w:rPr>
        <w:lastRenderedPageBreak/>
        <w:t>5. Награждение победителей Конкурса.</w:t>
      </w:r>
    </w:p>
    <w:p w:rsidR="00195267" w:rsidRPr="00195267" w:rsidRDefault="00195267" w:rsidP="00195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5.1. Победителями Конкурса являются ТОС, занявшие, по решению оргкомитета, первое, второе и третье места.</w:t>
      </w: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5.2. На осн</w:t>
      </w:r>
      <w:r w:rsidR="00CC167C">
        <w:rPr>
          <w:rFonts w:ascii="Times New Roman" w:hAnsi="Times New Roman" w:cs="Times New Roman"/>
          <w:sz w:val="28"/>
          <w:szCs w:val="28"/>
        </w:rPr>
        <w:t xml:space="preserve">овании решения оргкомитета до </w:t>
      </w:r>
      <w:r w:rsidR="00344A66">
        <w:rPr>
          <w:rFonts w:ascii="Times New Roman" w:hAnsi="Times New Roman" w:cs="Times New Roman"/>
          <w:sz w:val="28"/>
          <w:szCs w:val="28"/>
        </w:rPr>
        <w:t>31 октября</w:t>
      </w:r>
      <w:r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C167C">
        <w:rPr>
          <w:rFonts w:ascii="Times New Roman" w:hAnsi="Times New Roman" w:cs="Times New Roman"/>
          <w:sz w:val="28"/>
          <w:szCs w:val="28"/>
        </w:rPr>
        <w:t>2</w:t>
      </w:r>
      <w:r w:rsidR="00A74C09">
        <w:rPr>
          <w:rFonts w:ascii="Times New Roman" w:hAnsi="Times New Roman" w:cs="Times New Roman"/>
          <w:sz w:val="28"/>
          <w:szCs w:val="28"/>
        </w:rPr>
        <w:t>5</w:t>
      </w:r>
      <w:r w:rsidRPr="00195267">
        <w:rPr>
          <w:rFonts w:ascii="Times New Roman" w:hAnsi="Times New Roman" w:cs="Times New Roman"/>
          <w:sz w:val="28"/>
          <w:szCs w:val="28"/>
        </w:rPr>
        <w:t> года территориальная избирательная комиссия Абинская подводит итоги Конкурса, которые утверждаются решением территор</w:t>
      </w:r>
      <w:r w:rsidR="00C4736A">
        <w:rPr>
          <w:rFonts w:ascii="Times New Roman" w:hAnsi="Times New Roman" w:cs="Times New Roman"/>
          <w:sz w:val="28"/>
          <w:szCs w:val="28"/>
        </w:rPr>
        <w:t xml:space="preserve">иальной избирательной комиссии </w:t>
      </w:r>
      <w:r w:rsidRPr="00195267">
        <w:rPr>
          <w:rFonts w:ascii="Times New Roman" w:hAnsi="Times New Roman" w:cs="Times New Roman"/>
          <w:sz w:val="28"/>
          <w:szCs w:val="28"/>
        </w:rPr>
        <w:t>Абинская.</w:t>
      </w:r>
    </w:p>
    <w:p w:rsidR="00195267" w:rsidRPr="00195267" w:rsidRDefault="00ED1687" w:rsidP="00ED16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D13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5.3. 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Всем победителям </w:t>
      </w:r>
      <w:r w:rsidR="00C4736A">
        <w:rPr>
          <w:rFonts w:ascii="Times New Roman" w:hAnsi="Times New Roman" w:cs="Times New Roman"/>
          <w:bCs/>
          <w:sz w:val="28"/>
          <w:szCs w:val="28"/>
        </w:rPr>
        <w:t>К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онкурса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87">
        <w:rPr>
          <w:rFonts w:ascii="Times New Roman" w:hAnsi="Times New Roman" w:cs="Times New Roman"/>
          <w:bCs/>
          <w:sz w:val="28"/>
          <w:szCs w:val="28"/>
        </w:rPr>
        <w:t>и поощрительны</w:t>
      </w:r>
      <w:r>
        <w:rPr>
          <w:rFonts w:ascii="Times New Roman" w:hAnsi="Times New Roman" w:cs="Times New Roman"/>
          <w:bCs/>
          <w:sz w:val="28"/>
          <w:szCs w:val="28"/>
        </w:rPr>
        <w:t>е призы</w:t>
      </w:r>
      <w:r w:rsidRPr="00ED1687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Абинский район.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призы </w:t>
      </w:r>
      <w:r w:rsidR="00195267" w:rsidRPr="00195267">
        <w:rPr>
          <w:rFonts w:ascii="Times New Roman" w:hAnsi="Times New Roman" w:cs="Times New Roman"/>
          <w:sz w:val="28"/>
          <w:szCs w:val="28"/>
        </w:rPr>
        <w:t>получают руководители ТОС.</w:t>
      </w:r>
    </w:p>
    <w:p w:rsidR="00195267" w:rsidRPr="00195267" w:rsidRDefault="00195267" w:rsidP="00ED1687">
      <w:pPr>
        <w:tabs>
          <w:tab w:val="num" w:pos="0"/>
          <w:tab w:val="left" w:pos="900"/>
          <w:tab w:val="num" w:pos="1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5.4. Награждение победителей Конкурса будет проводиться в торжественной обстановке в присутствии членов территориальной избирательной комиссии Абинская, оргкомитета, средств массовой информации.</w:t>
      </w:r>
    </w:p>
    <w:p w:rsidR="00B87946" w:rsidRDefault="00B87946" w:rsidP="0019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87946" w:rsidSect="00B8794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77EA0" w:rsidRPr="00195267" w:rsidTr="00862727">
        <w:tc>
          <w:tcPr>
            <w:tcW w:w="4784" w:type="dxa"/>
          </w:tcPr>
          <w:p w:rsidR="00B77EA0" w:rsidRPr="00195267" w:rsidRDefault="00B77EA0" w:rsidP="008627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B77EA0" w:rsidRDefault="00B77EA0" w:rsidP="0086272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>ПРИЛОЖЕНИЕ</w:t>
            </w:r>
            <w:r>
              <w:rPr>
                <w:bCs w:val="0"/>
                <w:szCs w:val="28"/>
              </w:rPr>
              <w:t xml:space="preserve"> № 2</w:t>
            </w:r>
            <w:r w:rsidRPr="00195267">
              <w:rPr>
                <w:bCs w:val="0"/>
                <w:szCs w:val="28"/>
              </w:rPr>
              <w:t xml:space="preserve">  </w:t>
            </w:r>
          </w:p>
          <w:p w:rsidR="00B77EA0" w:rsidRPr="00195267" w:rsidRDefault="00033F48" w:rsidP="00862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B77EA0" w:rsidRPr="00195267" w:rsidRDefault="00B77EA0" w:rsidP="006A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740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16AA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CC167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016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774072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6A6A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3B85">
              <w:rPr>
                <w:rFonts w:ascii="Times New Roman" w:hAnsi="Times New Roman" w:cs="Times New Roman"/>
                <w:sz w:val="28"/>
                <w:szCs w:val="28"/>
              </w:rPr>
              <w:t>1737</w:t>
            </w:r>
          </w:p>
        </w:tc>
      </w:tr>
    </w:tbl>
    <w:p w:rsidR="00B77EA0" w:rsidRDefault="00B77EA0">
      <w:pPr>
        <w:rPr>
          <w:rFonts w:ascii="Times New Roman" w:hAnsi="Times New Roman" w:cs="Times New Roman"/>
          <w:sz w:val="28"/>
          <w:szCs w:val="28"/>
        </w:rPr>
      </w:pPr>
    </w:p>
    <w:p w:rsidR="0038606C" w:rsidRPr="00FD656D" w:rsidRDefault="0038606C" w:rsidP="0038606C">
      <w:pPr>
        <w:pStyle w:val="a4"/>
        <w:jc w:val="center"/>
      </w:pPr>
      <w:r w:rsidRPr="00BD3ADC">
        <w:rPr>
          <w:szCs w:val="28"/>
        </w:rPr>
        <w:t xml:space="preserve">Состав районной конкурсной комиссии </w:t>
      </w:r>
      <w:r w:rsidRPr="00195267">
        <w:rPr>
          <w:bCs/>
          <w:color w:val="000000"/>
          <w:kern w:val="36"/>
          <w:szCs w:val="28"/>
        </w:rPr>
        <w:t xml:space="preserve">районного конкурса среди ТОС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CC167C" w:rsidRPr="00CC167C">
        <w:rPr>
          <w:color w:val="000000"/>
          <w:szCs w:val="28"/>
        </w:rPr>
        <w:t xml:space="preserve">выборов </w:t>
      </w:r>
      <w:r w:rsidR="000016AA">
        <w:rPr>
          <w:bCs/>
          <w:color w:val="000000"/>
          <w:kern w:val="36"/>
          <w:szCs w:val="28"/>
        </w:rPr>
        <w:t xml:space="preserve">депутатов </w:t>
      </w:r>
      <w:r w:rsidR="000016AA" w:rsidRPr="000016AA">
        <w:rPr>
          <w:bCs/>
          <w:color w:val="000000"/>
          <w:kern w:val="36"/>
          <w:szCs w:val="28"/>
        </w:rPr>
        <w:t>Совета муниципального образования Абинский муниципальный район Краснодарского края</w:t>
      </w:r>
      <w:r w:rsidR="00FD656D" w:rsidRPr="00FD656D">
        <w:rPr>
          <w:color w:val="000000"/>
          <w:szCs w:val="28"/>
        </w:rPr>
        <w:t xml:space="preserve">  </w:t>
      </w:r>
    </w:p>
    <w:p w:rsidR="0038606C" w:rsidRPr="0038606C" w:rsidRDefault="0038606C" w:rsidP="0038606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3227"/>
        <w:gridCol w:w="283"/>
        <w:gridCol w:w="6252"/>
      </w:tblGrid>
      <w:tr w:rsidR="0038606C" w:rsidRPr="0038606C" w:rsidTr="00862727">
        <w:tc>
          <w:tcPr>
            <w:tcW w:w="3227" w:type="dxa"/>
          </w:tcPr>
          <w:p w:rsidR="00FD656D" w:rsidRDefault="00FD656D" w:rsidP="00FD6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</w:p>
          <w:p w:rsidR="00FD656D" w:rsidRPr="007177EB" w:rsidRDefault="00FD656D" w:rsidP="00FD6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  <w:p w:rsidR="00CC167C" w:rsidRPr="0038606C" w:rsidRDefault="00CC167C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06C" w:rsidRPr="0038606C" w:rsidRDefault="0038606C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38606C" w:rsidRPr="0038606C" w:rsidRDefault="0038606C" w:rsidP="00067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Абинский район, управляющий делами, </w:t>
            </w:r>
            <w:r w:rsidR="00067B6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38606C" w:rsidRPr="0038606C" w:rsidTr="00862727">
        <w:tc>
          <w:tcPr>
            <w:tcW w:w="9762" w:type="dxa"/>
            <w:gridSpan w:val="3"/>
          </w:tcPr>
          <w:p w:rsidR="0038606C" w:rsidRPr="0038606C" w:rsidRDefault="0038606C" w:rsidP="000D70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38606C">
              <w:rPr>
                <w:rFonts w:ascii="Times New Roman" w:hAnsi="Times New Roman" w:cs="Times New Roman"/>
                <w:color w:val="auto"/>
              </w:rPr>
              <w:t>Члены комиссии</w:t>
            </w:r>
          </w:p>
          <w:p w:rsidR="0038606C" w:rsidRPr="0038606C" w:rsidRDefault="0038606C" w:rsidP="000D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Амеличкина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E51" w:rsidRPr="0038606C" w:rsidTr="00862727">
        <w:tc>
          <w:tcPr>
            <w:tcW w:w="3227" w:type="dxa"/>
          </w:tcPr>
          <w:p w:rsidR="005B6E51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Денисовна</w:t>
            </w:r>
          </w:p>
        </w:tc>
        <w:tc>
          <w:tcPr>
            <w:tcW w:w="283" w:type="dxa"/>
          </w:tcPr>
          <w:p w:rsidR="005B6E51" w:rsidRPr="0038606C" w:rsidRDefault="005B6E51" w:rsidP="005B6E51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Абинская;</w:t>
            </w:r>
          </w:p>
          <w:p w:rsidR="005B6E51" w:rsidRPr="0038606C" w:rsidRDefault="005B6E51" w:rsidP="005B6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EA8" w:rsidRPr="0038606C" w:rsidTr="00862727">
        <w:tc>
          <w:tcPr>
            <w:tcW w:w="3227" w:type="dxa"/>
          </w:tcPr>
          <w:p w:rsidR="00417EA8" w:rsidRPr="0038606C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Филипьев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  <w:p w:rsidR="00774072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72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774072" w:rsidRPr="0038606C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Гульчачак Махмутовна</w:t>
            </w:r>
          </w:p>
        </w:tc>
        <w:tc>
          <w:tcPr>
            <w:tcW w:w="283" w:type="dxa"/>
          </w:tcPr>
          <w:p w:rsidR="00417EA8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  <w:p w:rsidR="00774072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774072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774072" w:rsidRPr="0038606C" w:rsidRDefault="00774072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72" w:rsidRDefault="00774072" w:rsidP="00774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774072" w:rsidRPr="0038606C" w:rsidRDefault="00774072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EA8" w:rsidRPr="0038606C" w:rsidTr="00862727">
        <w:tc>
          <w:tcPr>
            <w:tcW w:w="3227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Иощенко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417EA8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общим вопросам муниципального казенного учреждения муниципального образования Абинский район «Административно-техническое управление»;</w:t>
            </w:r>
          </w:p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7EA8" w:rsidRPr="0038606C" w:rsidTr="00862727">
        <w:tc>
          <w:tcPr>
            <w:tcW w:w="3227" w:type="dxa"/>
          </w:tcPr>
          <w:p w:rsidR="00417EA8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Юхно</w:t>
            </w:r>
          </w:p>
          <w:p w:rsidR="00417EA8" w:rsidRPr="007177EB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  <w:p w:rsidR="00417EA8" w:rsidRPr="007177EB" w:rsidRDefault="00417EA8" w:rsidP="0041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17EA8" w:rsidRPr="007177EB" w:rsidRDefault="00417EA8" w:rsidP="00417EA8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7177EB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417EA8" w:rsidRPr="007177EB" w:rsidRDefault="00417EA8" w:rsidP="00417E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02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администрации муниципального образования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бинский район (по согласованию). </w:t>
            </w:r>
          </w:p>
        </w:tc>
      </w:tr>
    </w:tbl>
    <w:p w:rsidR="0038606C" w:rsidRDefault="0038606C" w:rsidP="003B64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06C" w:rsidSect="00B8794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ED" w:rsidRDefault="009158ED" w:rsidP="00B87946">
      <w:pPr>
        <w:spacing w:after="0" w:line="240" w:lineRule="auto"/>
      </w:pPr>
      <w:r>
        <w:separator/>
      </w:r>
    </w:p>
  </w:endnote>
  <w:endnote w:type="continuationSeparator" w:id="0">
    <w:p w:rsidR="009158ED" w:rsidRDefault="009158ED" w:rsidP="00B8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ED" w:rsidRDefault="009158ED" w:rsidP="00B87946">
      <w:pPr>
        <w:spacing w:after="0" w:line="240" w:lineRule="auto"/>
      </w:pPr>
      <w:r>
        <w:separator/>
      </w:r>
    </w:p>
  </w:footnote>
  <w:footnote w:type="continuationSeparator" w:id="0">
    <w:p w:rsidR="009158ED" w:rsidRDefault="009158ED" w:rsidP="00B8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30668"/>
      <w:docPartObj>
        <w:docPartGallery w:val="Page Numbers (Top of Page)"/>
        <w:docPartUnique/>
      </w:docPartObj>
    </w:sdtPr>
    <w:sdtEndPr/>
    <w:sdtContent>
      <w:p w:rsidR="00B87946" w:rsidRDefault="00B879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5C">
          <w:rPr>
            <w:noProof/>
          </w:rPr>
          <w:t>2</w:t>
        </w:r>
        <w:r>
          <w:fldChar w:fldCharType="end"/>
        </w:r>
      </w:p>
    </w:sdtContent>
  </w:sdt>
  <w:p w:rsidR="00B87946" w:rsidRDefault="00B879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4FAA"/>
    <w:multiLevelType w:val="hybridMultilevel"/>
    <w:tmpl w:val="E07810E4"/>
    <w:lvl w:ilvl="0" w:tplc="497A5096">
      <w:start w:val="4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F07282">
      <w:numFmt w:val="none"/>
      <w:lvlText w:val=""/>
      <w:lvlJc w:val="left"/>
      <w:pPr>
        <w:tabs>
          <w:tab w:val="num" w:pos="360"/>
        </w:tabs>
      </w:pPr>
    </w:lvl>
    <w:lvl w:ilvl="2" w:tplc="56A2080E">
      <w:numFmt w:val="none"/>
      <w:lvlText w:val=""/>
      <w:lvlJc w:val="left"/>
      <w:pPr>
        <w:tabs>
          <w:tab w:val="num" w:pos="360"/>
        </w:tabs>
      </w:pPr>
    </w:lvl>
    <w:lvl w:ilvl="3" w:tplc="51E0976A">
      <w:numFmt w:val="none"/>
      <w:lvlText w:val=""/>
      <w:lvlJc w:val="left"/>
      <w:pPr>
        <w:tabs>
          <w:tab w:val="num" w:pos="360"/>
        </w:tabs>
      </w:pPr>
    </w:lvl>
    <w:lvl w:ilvl="4" w:tplc="247E494C">
      <w:numFmt w:val="none"/>
      <w:lvlText w:val=""/>
      <w:lvlJc w:val="left"/>
      <w:pPr>
        <w:tabs>
          <w:tab w:val="num" w:pos="360"/>
        </w:tabs>
      </w:pPr>
    </w:lvl>
    <w:lvl w:ilvl="5" w:tplc="3D44B27C">
      <w:numFmt w:val="none"/>
      <w:lvlText w:val=""/>
      <w:lvlJc w:val="left"/>
      <w:pPr>
        <w:tabs>
          <w:tab w:val="num" w:pos="360"/>
        </w:tabs>
      </w:pPr>
    </w:lvl>
    <w:lvl w:ilvl="6" w:tplc="D25A58B2">
      <w:numFmt w:val="none"/>
      <w:lvlText w:val=""/>
      <w:lvlJc w:val="left"/>
      <w:pPr>
        <w:tabs>
          <w:tab w:val="num" w:pos="360"/>
        </w:tabs>
      </w:pPr>
    </w:lvl>
    <w:lvl w:ilvl="7" w:tplc="2174A98C">
      <w:numFmt w:val="none"/>
      <w:lvlText w:val=""/>
      <w:lvlJc w:val="left"/>
      <w:pPr>
        <w:tabs>
          <w:tab w:val="num" w:pos="360"/>
        </w:tabs>
      </w:pPr>
    </w:lvl>
    <w:lvl w:ilvl="8" w:tplc="10BC74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7E"/>
    <w:rsid w:val="000016AA"/>
    <w:rsid w:val="00002935"/>
    <w:rsid w:val="0001050E"/>
    <w:rsid w:val="00012F58"/>
    <w:rsid w:val="0003286B"/>
    <w:rsid w:val="00033F48"/>
    <w:rsid w:val="000411A2"/>
    <w:rsid w:val="00053D99"/>
    <w:rsid w:val="00060F7F"/>
    <w:rsid w:val="00067B69"/>
    <w:rsid w:val="00070610"/>
    <w:rsid w:val="0008063E"/>
    <w:rsid w:val="000B1488"/>
    <w:rsid w:val="000B7177"/>
    <w:rsid w:val="000B7DC0"/>
    <w:rsid w:val="000C446F"/>
    <w:rsid w:val="000D6C53"/>
    <w:rsid w:val="000D702F"/>
    <w:rsid w:val="000E137F"/>
    <w:rsid w:val="000E5260"/>
    <w:rsid w:val="00110846"/>
    <w:rsid w:val="001145F7"/>
    <w:rsid w:val="00137954"/>
    <w:rsid w:val="00154322"/>
    <w:rsid w:val="00186FE9"/>
    <w:rsid w:val="00192F6B"/>
    <w:rsid w:val="00195267"/>
    <w:rsid w:val="001A33B7"/>
    <w:rsid w:val="001E15CE"/>
    <w:rsid w:val="00201B43"/>
    <w:rsid w:val="00223CB4"/>
    <w:rsid w:val="00230FE3"/>
    <w:rsid w:val="002404AA"/>
    <w:rsid w:val="00242B1B"/>
    <w:rsid w:val="00247DC4"/>
    <w:rsid w:val="0026481B"/>
    <w:rsid w:val="00276F81"/>
    <w:rsid w:val="00282E71"/>
    <w:rsid w:val="00292A4B"/>
    <w:rsid w:val="002B3DDB"/>
    <w:rsid w:val="002F0D6D"/>
    <w:rsid w:val="0030277A"/>
    <w:rsid w:val="00307F74"/>
    <w:rsid w:val="00316052"/>
    <w:rsid w:val="003369FF"/>
    <w:rsid w:val="0034403D"/>
    <w:rsid w:val="00344A66"/>
    <w:rsid w:val="003506B5"/>
    <w:rsid w:val="003533B0"/>
    <w:rsid w:val="003618D6"/>
    <w:rsid w:val="0038606C"/>
    <w:rsid w:val="003862C4"/>
    <w:rsid w:val="003953DE"/>
    <w:rsid w:val="0039603E"/>
    <w:rsid w:val="003A3D53"/>
    <w:rsid w:val="003A7EC5"/>
    <w:rsid w:val="003B64F6"/>
    <w:rsid w:val="0041341B"/>
    <w:rsid w:val="004161EA"/>
    <w:rsid w:val="00417EA8"/>
    <w:rsid w:val="00420E45"/>
    <w:rsid w:val="00446B43"/>
    <w:rsid w:val="004521CD"/>
    <w:rsid w:val="00455DA5"/>
    <w:rsid w:val="0046626A"/>
    <w:rsid w:val="00466CC2"/>
    <w:rsid w:val="004705EE"/>
    <w:rsid w:val="0049444A"/>
    <w:rsid w:val="00494D24"/>
    <w:rsid w:val="004959C2"/>
    <w:rsid w:val="004B5CCE"/>
    <w:rsid w:val="004C60DA"/>
    <w:rsid w:val="004D6C87"/>
    <w:rsid w:val="004D7CE0"/>
    <w:rsid w:val="00516489"/>
    <w:rsid w:val="0053078A"/>
    <w:rsid w:val="00532CF8"/>
    <w:rsid w:val="00535E2C"/>
    <w:rsid w:val="00547FB4"/>
    <w:rsid w:val="00596CD6"/>
    <w:rsid w:val="005A6F87"/>
    <w:rsid w:val="005B6E51"/>
    <w:rsid w:val="005C578B"/>
    <w:rsid w:val="005D282C"/>
    <w:rsid w:val="005D75E9"/>
    <w:rsid w:val="005F7265"/>
    <w:rsid w:val="00600B75"/>
    <w:rsid w:val="00600D7E"/>
    <w:rsid w:val="00623095"/>
    <w:rsid w:val="00624008"/>
    <w:rsid w:val="00640302"/>
    <w:rsid w:val="00647863"/>
    <w:rsid w:val="00655874"/>
    <w:rsid w:val="00673A67"/>
    <w:rsid w:val="00676FAB"/>
    <w:rsid w:val="00692194"/>
    <w:rsid w:val="00692537"/>
    <w:rsid w:val="006A2F82"/>
    <w:rsid w:val="006A6ABE"/>
    <w:rsid w:val="006A7CAC"/>
    <w:rsid w:val="006B3D2A"/>
    <w:rsid w:val="006F5239"/>
    <w:rsid w:val="007072B5"/>
    <w:rsid w:val="007177EB"/>
    <w:rsid w:val="007243E0"/>
    <w:rsid w:val="007536EF"/>
    <w:rsid w:val="00766766"/>
    <w:rsid w:val="00774072"/>
    <w:rsid w:val="00776863"/>
    <w:rsid w:val="007A1BB6"/>
    <w:rsid w:val="007A7D36"/>
    <w:rsid w:val="007B4004"/>
    <w:rsid w:val="007D5FD1"/>
    <w:rsid w:val="007D7824"/>
    <w:rsid w:val="008008F4"/>
    <w:rsid w:val="00812875"/>
    <w:rsid w:val="0081604A"/>
    <w:rsid w:val="00830AD9"/>
    <w:rsid w:val="00833B85"/>
    <w:rsid w:val="00885AFE"/>
    <w:rsid w:val="00893985"/>
    <w:rsid w:val="00896E00"/>
    <w:rsid w:val="008A0B52"/>
    <w:rsid w:val="008B155E"/>
    <w:rsid w:val="008C6A6A"/>
    <w:rsid w:val="008E16CC"/>
    <w:rsid w:val="008F3511"/>
    <w:rsid w:val="009158ED"/>
    <w:rsid w:val="00916323"/>
    <w:rsid w:val="00916A3C"/>
    <w:rsid w:val="00917FFA"/>
    <w:rsid w:val="00936906"/>
    <w:rsid w:val="00940B94"/>
    <w:rsid w:val="009450AC"/>
    <w:rsid w:val="00946B0F"/>
    <w:rsid w:val="009552EA"/>
    <w:rsid w:val="009862F1"/>
    <w:rsid w:val="0099638B"/>
    <w:rsid w:val="009A4295"/>
    <w:rsid w:val="009B215C"/>
    <w:rsid w:val="009B5B35"/>
    <w:rsid w:val="009C10E0"/>
    <w:rsid w:val="00A15131"/>
    <w:rsid w:val="00A23B75"/>
    <w:rsid w:val="00A467EB"/>
    <w:rsid w:val="00A5738A"/>
    <w:rsid w:val="00A666C8"/>
    <w:rsid w:val="00A7357E"/>
    <w:rsid w:val="00A74C09"/>
    <w:rsid w:val="00AA00B7"/>
    <w:rsid w:val="00AB119E"/>
    <w:rsid w:val="00AF5566"/>
    <w:rsid w:val="00B06DDB"/>
    <w:rsid w:val="00B12902"/>
    <w:rsid w:val="00B5161F"/>
    <w:rsid w:val="00B55450"/>
    <w:rsid w:val="00B77EA0"/>
    <w:rsid w:val="00B87946"/>
    <w:rsid w:val="00B95E64"/>
    <w:rsid w:val="00BA43B1"/>
    <w:rsid w:val="00BD127C"/>
    <w:rsid w:val="00BD2285"/>
    <w:rsid w:val="00BD2555"/>
    <w:rsid w:val="00BD641F"/>
    <w:rsid w:val="00C109C8"/>
    <w:rsid w:val="00C26292"/>
    <w:rsid w:val="00C4736A"/>
    <w:rsid w:val="00C61BF0"/>
    <w:rsid w:val="00C666D0"/>
    <w:rsid w:val="00C80DE6"/>
    <w:rsid w:val="00CA1F82"/>
    <w:rsid w:val="00CB7357"/>
    <w:rsid w:val="00CC167C"/>
    <w:rsid w:val="00CC4E0E"/>
    <w:rsid w:val="00CD0276"/>
    <w:rsid w:val="00CF01AC"/>
    <w:rsid w:val="00D05DFA"/>
    <w:rsid w:val="00D230E4"/>
    <w:rsid w:val="00D36470"/>
    <w:rsid w:val="00D40A95"/>
    <w:rsid w:val="00D438B7"/>
    <w:rsid w:val="00D47CF0"/>
    <w:rsid w:val="00DA31F3"/>
    <w:rsid w:val="00DA5D7E"/>
    <w:rsid w:val="00DC5DB2"/>
    <w:rsid w:val="00DC7004"/>
    <w:rsid w:val="00DE2D13"/>
    <w:rsid w:val="00DE3954"/>
    <w:rsid w:val="00E00CF8"/>
    <w:rsid w:val="00E02755"/>
    <w:rsid w:val="00E15ECF"/>
    <w:rsid w:val="00E20945"/>
    <w:rsid w:val="00E224F3"/>
    <w:rsid w:val="00E33A24"/>
    <w:rsid w:val="00E56576"/>
    <w:rsid w:val="00E62C3B"/>
    <w:rsid w:val="00E64FB5"/>
    <w:rsid w:val="00E91A7A"/>
    <w:rsid w:val="00E92056"/>
    <w:rsid w:val="00E92DB2"/>
    <w:rsid w:val="00EA0B44"/>
    <w:rsid w:val="00EA11E2"/>
    <w:rsid w:val="00EA3B25"/>
    <w:rsid w:val="00EA403D"/>
    <w:rsid w:val="00EA6FBE"/>
    <w:rsid w:val="00EA71AE"/>
    <w:rsid w:val="00ED1687"/>
    <w:rsid w:val="00ED7F23"/>
    <w:rsid w:val="00EE7B38"/>
    <w:rsid w:val="00F03CB1"/>
    <w:rsid w:val="00F228D6"/>
    <w:rsid w:val="00F248C1"/>
    <w:rsid w:val="00F515D0"/>
    <w:rsid w:val="00F53E73"/>
    <w:rsid w:val="00F54086"/>
    <w:rsid w:val="00F6357B"/>
    <w:rsid w:val="00F96CAD"/>
    <w:rsid w:val="00FD017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F482"/>
  <w15:docId w15:val="{51036F69-7F53-444D-8601-AB19E470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5267"/>
    <w:pPr>
      <w:keepNext/>
      <w:numPr>
        <w:numId w:val="1"/>
      </w:numPr>
      <w:tabs>
        <w:tab w:val="clear" w:pos="1080"/>
        <w:tab w:val="num" w:pos="360"/>
      </w:tabs>
      <w:spacing w:after="0" w:line="240" w:lineRule="auto"/>
      <w:ind w:left="0" w:firstLine="36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B3D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6B3D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55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5545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5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5267"/>
  </w:style>
  <w:style w:type="character" w:customStyle="1" w:styleId="30">
    <w:name w:val="Заголовок 3 Знак"/>
    <w:basedOn w:val="a0"/>
    <w:link w:val="3"/>
    <w:rsid w:val="0019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9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95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5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9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a">
    <w:name w:val="Ñîäåðæ"/>
    <w:basedOn w:val="a"/>
    <w:rsid w:val="00195267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19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3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946"/>
  </w:style>
  <w:style w:type="paragraph" w:styleId="ae">
    <w:name w:val="Balloon Text"/>
    <w:basedOn w:val="a"/>
    <w:link w:val="af"/>
    <w:uiPriority w:val="99"/>
    <w:semiHidden/>
    <w:unhideWhenUsed/>
    <w:rsid w:val="00D3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5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356">
                  <w:marLeft w:val="0"/>
                  <w:marRight w:val="0"/>
                  <w:marTop w:val="90"/>
                  <w:marBottom w:val="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.armawir.ru/images/stories/resheniy/r-484-1.r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k.armawir.ru/images/stories/resheniy/r-484-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A82D-B88F-4B45-83B8-5C3FE58A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ТИК</cp:lastModifiedBy>
  <cp:revision>271</cp:revision>
  <cp:lastPrinted>2025-06-10T13:01:00Z</cp:lastPrinted>
  <dcterms:created xsi:type="dcterms:W3CDTF">2014-12-15T13:10:00Z</dcterms:created>
  <dcterms:modified xsi:type="dcterms:W3CDTF">2025-06-11T06:07:00Z</dcterms:modified>
</cp:coreProperties>
</file>