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7E5" w:rsidRPr="00102AC4" w:rsidRDefault="00102AC4" w:rsidP="002F7F7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102AC4">
        <w:rPr>
          <w:rFonts w:eastAsia="Times New Roman" w:cs="Times New Roman"/>
          <w:szCs w:val="28"/>
          <w:lang w:eastAsia="ru-RU"/>
        </w:rPr>
        <w:t>Информация</w:t>
      </w:r>
    </w:p>
    <w:p w:rsidR="00012BD4" w:rsidRDefault="001277E5" w:rsidP="002F7F7A">
      <w:pPr>
        <w:pStyle w:val="Textbody"/>
        <w:spacing w:after="0"/>
        <w:ind w:firstLine="831"/>
        <w:jc w:val="center"/>
        <w:rPr>
          <w:rFonts w:cs="Times New Roman"/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Pr="00AB6670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AB6670" w:rsidRPr="00AB6670">
        <w:rPr>
          <w:rFonts w:cs="Times New Roman"/>
          <w:sz w:val="28"/>
          <w:szCs w:val="28"/>
        </w:rPr>
        <w:t>про</w:t>
      </w:r>
      <w:r w:rsidR="00AB6670" w:rsidRPr="00AE39B3">
        <w:rPr>
          <w:rFonts w:cs="Times New Roman"/>
          <w:sz w:val="28"/>
          <w:szCs w:val="28"/>
        </w:rPr>
        <w:t xml:space="preserve">екта муниципальной программы муниципального образования Абинский район «Архитектура и градостроительная деятельность» </w:t>
      </w:r>
    </w:p>
    <w:p w:rsidR="00AB6670" w:rsidRPr="00AE39B3" w:rsidRDefault="00AB6670" w:rsidP="002F7F7A">
      <w:pPr>
        <w:pStyle w:val="Textbody"/>
        <w:spacing w:after="0"/>
        <w:ind w:firstLine="831"/>
        <w:jc w:val="center"/>
        <w:rPr>
          <w:rFonts w:cs="Times New Roman"/>
          <w:sz w:val="28"/>
          <w:szCs w:val="28"/>
        </w:rPr>
      </w:pPr>
      <w:r w:rsidRPr="00AE39B3">
        <w:rPr>
          <w:rFonts w:cs="Times New Roman"/>
          <w:sz w:val="28"/>
          <w:szCs w:val="28"/>
        </w:rPr>
        <w:t>на 202</w:t>
      </w:r>
      <w:r w:rsidR="00C87BB2">
        <w:rPr>
          <w:rFonts w:cs="Times New Roman"/>
          <w:sz w:val="28"/>
          <w:szCs w:val="28"/>
        </w:rPr>
        <w:t>5</w:t>
      </w:r>
      <w:r w:rsidRPr="00AE39B3">
        <w:rPr>
          <w:rFonts w:cs="Times New Roman"/>
          <w:sz w:val="28"/>
          <w:szCs w:val="28"/>
        </w:rPr>
        <w:t xml:space="preserve"> – 202</w:t>
      </w:r>
      <w:r w:rsidR="00C87BB2">
        <w:rPr>
          <w:rFonts w:cs="Times New Roman"/>
          <w:sz w:val="28"/>
          <w:szCs w:val="28"/>
        </w:rPr>
        <w:t>9</w:t>
      </w:r>
      <w:r w:rsidRPr="00AE39B3">
        <w:rPr>
          <w:rFonts w:cs="Times New Roman"/>
          <w:sz w:val="28"/>
          <w:szCs w:val="28"/>
        </w:rPr>
        <w:t xml:space="preserve"> годы</w:t>
      </w:r>
    </w:p>
    <w:p w:rsidR="001277E5" w:rsidRPr="00DC19B2" w:rsidRDefault="001277E5" w:rsidP="002F7F7A">
      <w:pPr>
        <w:spacing w:after="0" w:line="240" w:lineRule="auto"/>
        <w:ind w:firstLine="851"/>
        <w:jc w:val="center"/>
        <w:rPr>
          <w:szCs w:val="28"/>
        </w:rPr>
      </w:pPr>
    </w:p>
    <w:p w:rsidR="001277E5" w:rsidRDefault="001277E5" w:rsidP="002F7F7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74498F" w:rsidRPr="0074498F" w:rsidRDefault="00102AC4" w:rsidP="002F7F7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</w:t>
      </w:r>
      <w:r w:rsidR="00C87BB2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подготовке заключения на </w:t>
      </w:r>
      <w:r w:rsidR="0074498F" w:rsidRPr="0074498F">
        <w:rPr>
          <w:rFonts w:cs="Times New Roman"/>
          <w:sz w:val="28"/>
          <w:szCs w:val="28"/>
        </w:rPr>
        <w:t>проект муниципальной программы муниципального образования Абинский район «Архитектура и градостроительная деятельность» на 202</w:t>
      </w:r>
      <w:r w:rsidR="00C87BB2">
        <w:rPr>
          <w:rFonts w:cs="Times New Roman"/>
          <w:sz w:val="28"/>
          <w:szCs w:val="28"/>
        </w:rPr>
        <w:t>5</w:t>
      </w:r>
      <w:r w:rsidR="0074498F" w:rsidRPr="0074498F">
        <w:rPr>
          <w:rFonts w:cs="Times New Roman"/>
          <w:sz w:val="28"/>
          <w:szCs w:val="28"/>
        </w:rPr>
        <w:t xml:space="preserve"> – 202</w:t>
      </w:r>
      <w:r w:rsidR="00C87BB2">
        <w:rPr>
          <w:rFonts w:cs="Times New Roman"/>
          <w:sz w:val="28"/>
          <w:szCs w:val="28"/>
        </w:rPr>
        <w:t>9</w:t>
      </w:r>
      <w:r w:rsidR="0074498F" w:rsidRPr="0074498F">
        <w:rPr>
          <w:rFonts w:cs="Times New Roman"/>
          <w:sz w:val="28"/>
          <w:szCs w:val="28"/>
        </w:rPr>
        <w:t xml:space="preserve"> годы</w:t>
      </w:r>
      <w:r w:rsidR="0074498F">
        <w:rPr>
          <w:rFonts w:cs="Times New Roman"/>
          <w:sz w:val="28"/>
          <w:szCs w:val="28"/>
        </w:rPr>
        <w:t>.</w:t>
      </w:r>
    </w:p>
    <w:p w:rsidR="00B474DB" w:rsidRPr="00EE3A64" w:rsidRDefault="001277E5" w:rsidP="00B474DB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bookmarkStart w:id="0" w:name="_GoBack"/>
      <w:bookmarkEnd w:id="0"/>
      <w:r w:rsidRPr="00BF429F">
        <w:rPr>
          <w:sz w:val="28"/>
          <w:szCs w:val="28"/>
          <w:lang w:eastAsia="ru-RU"/>
        </w:rPr>
        <w:t xml:space="preserve">Предмет проверки - </w:t>
      </w:r>
      <w:r w:rsidR="00BF429F" w:rsidRPr="00BF429F">
        <w:rPr>
          <w:rFonts w:cs="Times New Roman"/>
          <w:sz w:val="28"/>
          <w:szCs w:val="28"/>
        </w:rPr>
        <w:t>проект муниципальной программы муниципального образования Абинский район «Архитектура и градостроительная деятельность» на 202</w:t>
      </w:r>
      <w:r w:rsidR="00C87BB2">
        <w:rPr>
          <w:rFonts w:cs="Times New Roman"/>
          <w:sz w:val="28"/>
          <w:szCs w:val="28"/>
        </w:rPr>
        <w:t>5</w:t>
      </w:r>
      <w:r w:rsidR="00BF429F" w:rsidRPr="00BF429F">
        <w:rPr>
          <w:rFonts w:cs="Times New Roman"/>
          <w:sz w:val="28"/>
          <w:szCs w:val="28"/>
        </w:rPr>
        <w:t xml:space="preserve"> – 202</w:t>
      </w:r>
      <w:r w:rsidR="00C87BB2">
        <w:rPr>
          <w:rFonts w:cs="Times New Roman"/>
          <w:sz w:val="28"/>
          <w:szCs w:val="28"/>
        </w:rPr>
        <w:t>9</w:t>
      </w:r>
      <w:r w:rsidR="00BF429F" w:rsidRPr="00BF429F">
        <w:rPr>
          <w:rFonts w:cs="Times New Roman"/>
          <w:sz w:val="28"/>
          <w:szCs w:val="28"/>
        </w:rPr>
        <w:t xml:space="preserve"> годы (</w:t>
      </w:r>
      <w:r w:rsidR="00BF429F" w:rsidRPr="00BF429F">
        <w:rPr>
          <w:rStyle w:val="a5"/>
          <w:b w:val="0"/>
          <w:sz w:val="28"/>
          <w:szCs w:val="28"/>
        </w:rPr>
        <w:t>далее – проект Программы)</w:t>
      </w:r>
      <w:r w:rsidR="00B474DB">
        <w:rPr>
          <w:rStyle w:val="a5"/>
          <w:b w:val="0"/>
          <w:sz w:val="28"/>
          <w:szCs w:val="28"/>
        </w:rPr>
        <w:t xml:space="preserve">, </w:t>
      </w:r>
      <w:r w:rsidR="00B474DB" w:rsidRPr="00EE3A64">
        <w:rPr>
          <w:bCs/>
          <w:color w:val="000000"/>
          <w:sz w:val="28"/>
          <w:szCs w:val="28"/>
        </w:rPr>
        <w:t xml:space="preserve">материалы и документы </w:t>
      </w:r>
      <w:r w:rsidR="00B474DB" w:rsidRPr="00EE3A64">
        <w:rPr>
          <w:color w:val="000000"/>
          <w:sz w:val="28"/>
          <w:szCs w:val="28"/>
        </w:rPr>
        <w:t>финансово-экономических обоснований указанного проекта</w:t>
      </w:r>
      <w:r w:rsidR="00B474DB">
        <w:rPr>
          <w:color w:val="000000"/>
          <w:sz w:val="28"/>
          <w:szCs w:val="28"/>
        </w:rPr>
        <w:t>.</w:t>
      </w:r>
    </w:p>
    <w:p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>
        <w:rPr>
          <w:szCs w:val="28"/>
        </w:rPr>
        <w:t>оценка соответствия нормам бюджетного законодательства, нормативным правовым актам</w:t>
      </w:r>
      <w:r w:rsidR="00BF429F">
        <w:rPr>
          <w:szCs w:val="28"/>
        </w:rPr>
        <w:t xml:space="preserve"> муниципального образования Абинский район и финансово-экономической обоснованности проекта Программы.</w:t>
      </w:r>
      <w:r>
        <w:rPr>
          <w:szCs w:val="28"/>
        </w:rPr>
        <w:t xml:space="preserve"> </w:t>
      </w:r>
    </w:p>
    <w:p w:rsidR="00230FAD" w:rsidRDefault="00230FAD" w:rsidP="002F7F7A">
      <w:pPr>
        <w:spacing w:after="0" w:line="240" w:lineRule="auto"/>
        <w:ind w:firstLine="709"/>
        <w:jc w:val="both"/>
        <w:rPr>
          <w:szCs w:val="28"/>
        </w:rPr>
      </w:pPr>
      <w:r w:rsidRPr="000C2008">
        <w:rPr>
          <w:szCs w:val="28"/>
        </w:rPr>
        <w:t>Утверждение муниципальной программы направлено на обеспечение территориального планирования и градостроительного зонирования на территории муниципального образования Абинский район, улучшение архитектурного облика муниципального образования Абинский район, исполнение муниципальным образованием Абинский район полномочий в области градостроительной деятельности.</w:t>
      </w:r>
    </w:p>
    <w:p w:rsidR="00B1205C" w:rsidRPr="008F47BC" w:rsidRDefault="00B1205C" w:rsidP="00B1205C">
      <w:pPr>
        <w:spacing w:after="0" w:line="240" w:lineRule="auto"/>
        <w:ind w:firstLine="708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Проект Программы разработан в соответствии с П</w:t>
      </w:r>
      <w:r w:rsidRPr="008F47BC">
        <w:rPr>
          <w:szCs w:val="28"/>
        </w:rPr>
        <w:t>орядк</w:t>
      </w:r>
      <w:r>
        <w:rPr>
          <w:szCs w:val="28"/>
        </w:rPr>
        <w:t>ом</w:t>
      </w:r>
      <w:r w:rsidRPr="008F47BC">
        <w:rPr>
          <w:szCs w:val="28"/>
        </w:rPr>
        <w:t xml:space="preserve"> разработки и реализации муниципальных программ муниципального образования Абинский район»</w:t>
      </w:r>
      <w:r>
        <w:rPr>
          <w:szCs w:val="28"/>
        </w:rPr>
        <w:t xml:space="preserve">, утвержденным </w:t>
      </w:r>
      <w:r w:rsidRPr="008F47BC">
        <w:rPr>
          <w:szCs w:val="28"/>
        </w:rPr>
        <w:t>постановление</w:t>
      </w:r>
      <w:r>
        <w:rPr>
          <w:szCs w:val="28"/>
        </w:rPr>
        <w:t>м</w:t>
      </w:r>
      <w:r w:rsidRPr="008F47BC">
        <w:rPr>
          <w:szCs w:val="28"/>
        </w:rPr>
        <w:t xml:space="preserve"> администрации МО Абинский район от 29 ноября 2013 года № 2203</w:t>
      </w:r>
      <w:r>
        <w:rPr>
          <w:szCs w:val="28"/>
        </w:rPr>
        <w:t>.</w:t>
      </w:r>
      <w:r w:rsidRPr="008F47BC">
        <w:rPr>
          <w:szCs w:val="28"/>
        </w:rPr>
        <w:t xml:space="preserve">                 </w:t>
      </w:r>
    </w:p>
    <w:p w:rsidR="00C87BB2" w:rsidRDefault="00B1205C" w:rsidP="00C532DD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В</w:t>
      </w:r>
      <w:r w:rsidR="00C87BB2" w:rsidRPr="00F24355">
        <w:rPr>
          <w:szCs w:val="28"/>
        </w:rPr>
        <w:t>ыполнение мероприятий Программы планируется осуществить в период с 2025 по 2029 годы, без разделения на этапы. Подпрограммы и ведомственные целевые программы не предусмотрены.</w:t>
      </w:r>
    </w:p>
    <w:p w:rsidR="00C87BB2" w:rsidRPr="00985E04" w:rsidRDefault="00C87BB2" w:rsidP="00102AC4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985E04">
        <w:rPr>
          <w:rFonts w:eastAsia="Arial Unicode MS" w:cs="Tahoma"/>
          <w:sz w:val="28"/>
          <w:szCs w:val="28"/>
          <w:lang w:eastAsia="ar-SA" w:bidi="ar-SA"/>
        </w:rPr>
        <w:t>Общий прогнозный объем ассигнований на реализацию Программы составляет 7995,2 тыс. рублей</w:t>
      </w:r>
      <w:r w:rsidR="00102AC4">
        <w:rPr>
          <w:rFonts w:eastAsia="Arial Unicode MS" w:cs="Tahoma"/>
          <w:sz w:val="28"/>
          <w:szCs w:val="28"/>
          <w:lang w:eastAsia="ar-SA" w:bidi="ar-SA"/>
        </w:rPr>
        <w:t>.</w:t>
      </w:r>
      <w:r w:rsidRPr="00985E04">
        <w:rPr>
          <w:rFonts w:eastAsia="Arial Unicode MS" w:cs="Tahoma"/>
          <w:sz w:val="28"/>
          <w:szCs w:val="28"/>
          <w:lang w:eastAsia="ar-SA" w:bidi="ar-SA"/>
        </w:rPr>
        <w:t xml:space="preserve"> </w:t>
      </w:r>
    </w:p>
    <w:p w:rsidR="00C87BB2" w:rsidRDefault="00C87BB2" w:rsidP="00C87BB2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985E04">
        <w:rPr>
          <w:rFonts w:eastAsia="Arial Unicode MS" w:cs="Tahoma"/>
          <w:sz w:val="28"/>
          <w:szCs w:val="28"/>
          <w:lang w:eastAsia="ar-SA" w:bidi="ar-SA"/>
        </w:rPr>
        <w:t>Источниками финансирования Программы планируются средства бюджета муниципального образования Абинский район.</w:t>
      </w:r>
    </w:p>
    <w:p w:rsidR="00C87BB2" w:rsidRPr="00985E04" w:rsidRDefault="00C87BB2" w:rsidP="00C87BB2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>Индикаторами достижения целей Программы и показателями решения Программы предусматривается актуализация 1 схемы территориального планирования муниципального образования Абинский район и актуализация генеральных планов Федоровского и Ольгинского сельских поселений.</w:t>
      </w:r>
    </w:p>
    <w:p w:rsidR="00D67A2F" w:rsidRDefault="00C87BB2" w:rsidP="00C87BB2">
      <w:pPr>
        <w:pStyle w:val="PreformattedText"/>
        <w:shd w:val="clear" w:color="auto" w:fill="FFFFFF"/>
        <w:ind w:firstLine="709"/>
        <w:jc w:val="both"/>
        <w:rPr>
          <w:rStyle w:val="1"/>
          <w:rFonts w:eastAsia="Arial Unicode MS" w:cs="Tahoma"/>
          <w:sz w:val="28"/>
          <w:szCs w:val="28"/>
          <w:lang w:eastAsia="ar-SA" w:bidi="ar-SA"/>
        </w:rPr>
      </w:pPr>
      <w:r w:rsidRPr="008F6C30">
        <w:rPr>
          <w:rFonts w:eastAsia="Arial Unicode MS" w:cs="Tahoma"/>
          <w:sz w:val="28"/>
          <w:szCs w:val="28"/>
          <w:lang w:eastAsia="ar-SA" w:bidi="ar-SA"/>
        </w:rPr>
        <w:t xml:space="preserve">Потребность в финансовых ресурсах определена исходя из коммерческих предложений, </w:t>
      </w:r>
      <w:r w:rsidRPr="008F6C30">
        <w:rPr>
          <w:sz w:val="28"/>
          <w:szCs w:val="28"/>
        </w:rPr>
        <w:t xml:space="preserve">которые подтверждают планируемый объем финансирования </w:t>
      </w:r>
      <w:r w:rsidRPr="008F6C30">
        <w:rPr>
          <w:rStyle w:val="1"/>
          <w:sz w:val="28"/>
          <w:szCs w:val="28"/>
        </w:rPr>
        <w:t xml:space="preserve">мероприятий. </w:t>
      </w:r>
    </w:p>
    <w:p w:rsidR="00C87BB2" w:rsidRPr="00D67A2F" w:rsidRDefault="00D67A2F" w:rsidP="00186CAE">
      <w:pPr>
        <w:pStyle w:val="PreformattedText"/>
        <w:shd w:val="clear" w:color="auto" w:fill="FFFFFF"/>
        <w:ind w:firstLine="709"/>
        <w:jc w:val="both"/>
        <w:rPr>
          <w:lang w:eastAsia="ar-SA"/>
        </w:rPr>
      </w:pPr>
      <w:r>
        <w:rPr>
          <w:color w:val="000000"/>
          <w:sz w:val="28"/>
          <w:szCs w:val="28"/>
        </w:rPr>
        <w:t>В результате проведения экспертизы нарушений не установлено.</w:t>
      </w:r>
    </w:p>
    <w:sectPr w:rsidR="00C87BB2" w:rsidRPr="00D67A2F" w:rsidSect="00B1205C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BE6" w:rsidRDefault="00552BE6" w:rsidP="00B1205C">
      <w:pPr>
        <w:spacing w:after="0" w:line="240" w:lineRule="auto"/>
      </w:pPr>
      <w:r>
        <w:separator/>
      </w:r>
    </w:p>
  </w:endnote>
  <w:endnote w:type="continuationSeparator" w:id="0">
    <w:p w:rsidR="00552BE6" w:rsidRDefault="00552BE6" w:rsidP="00B1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BE6" w:rsidRDefault="00552BE6" w:rsidP="00B1205C">
      <w:pPr>
        <w:spacing w:after="0" w:line="240" w:lineRule="auto"/>
      </w:pPr>
      <w:r>
        <w:separator/>
      </w:r>
    </w:p>
  </w:footnote>
  <w:footnote w:type="continuationSeparator" w:id="0">
    <w:p w:rsidR="00552BE6" w:rsidRDefault="00552BE6" w:rsidP="00B12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91"/>
    <w:rsid w:val="00012BD4"/>
    <w:rsid w:val="00102AC4"/>
    <w:rsid w:val="001277E5"/>
    <w:rsid w:val="00186CAE"/>
    <w:rsid w:val="001E2E5C"/>
    <w:rsid w:val="00230FAD"/>
    <w:rsid w:val="002508A4"/>
    <w:rsid w:val="002975EA"/>
    <w:rsid w:val="002D7600"/>
    <w:rsid w:val="002F7F7A"/>
    <w:rsid w:val="0030676D"/>
    <w:rsid w:val="00307480"/>
    <w:rsid w:val="00552BE6"/>
    <w:rsid w:val="00594757"/>
    <w:rsid w:val="006A0AAB"/>
    <w:rsid w:val="00714F8B"/>
    <w:rsid w:val="0074498F"/>
    <w:rsid w:val="00744BAD"/>
    <w:rsid w:val="007F1ADE"/>
    <w:rsid w:val="00887220"/>
    <w:rsid w:val="008F5197"/>
    <w:rsid w:val="009E3B02"/>
    <w:rsid w:val="00AB6670"/>
    <w:rsid w:val="00B1205C"/>
    <w:rsid w:val="00B474DB"/>
    <w:rsid w:val="00BF429F"/>
    <w:rsid w:val="00C532DD"/>
    <w:rsid w:val="00C87BB2"/>
    <w:rsid w:val="00D41191"/>
    <w:rsid w:val="00D42A9A"/>
    <w:rsid w:val="00D67A2F"/>
    <w:rsid w:val="00F132E6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B12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05C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12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05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63C78-9407-47EE-A1DE-ECDDF0C7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Volkova</cp:lastModifiedBy>
  <cp:revision>21</cp:revision>
  <cp:lastPrinted>2021-08-19T13:01:00Z</cp:lastPrinted>
  <dcterms:created xsi:type="dcterms:W3CDTF">2021-08-17T06:47:00Z</dcterms:created>
  <dcterms:modified xsi:type="dcterms:W3CDTF">2024-12-28T05:59:00Z</dcterms:modified>
</cp:coreProperties>
</file>