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B71" w:rsidRPr="00020B71" w:rsidRDefault="00020B71" w:rsidP="00020B71">
      <w:pPr>
        <w:suppressAutoHyphens w:val="0"/>
        <w:jc w:val="center"/>
        <w:rPr>
          <w:b/>
          <w:bCs/>
          <w:sz w:val="32"/>
          <w:szCs w:val="32"/>
        </w:rPr>
      </w:pPr>
      <w:r w:rsidRPr="00020B71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020B71" w:rsidRDefault="00020B71">
      <w:pPr>
        <w:pStyle w:val="7"/>
        <w:rPr>
          <w:sz w:val="32"/>
        </w:rPr>
      </w:pPr>
      <w:bookmarkStart w:id="0" w:name="_GoBack"/>
      <w:bookmarkEnd w:id="0"/>
    </w:p>
    <w:p w:rsidR="00F3554D" w:rsidRDefault="00D30F63">
      <w:pPr>
        <w:pStyle w:val="7"/>
        <w:rPr>
          <w:sz w:val="32"/>
        </w:rPr>
      </w:pPr>
      <w:r>
        <w:rPr>
          <w:sz w:val="32"/>
        </w:rPr>
        <w:t>РЕШЕНИЕ</w:t>
      </w:r>
    </w:p>
    <w:p w:rsidR="00F3554D" w:rsidRDefault="00F3554D">
      <w:pPr>
        <w:jc w:val="center"/>
      </w:pPr>
    </w:p>
    <w:p w:rsidR="00F3554D" w:rsidRDefault="00D652A5">
      <w:pPr>
        <w:pStyle w:val="e9"/>
        <w:widowControl/>
        <w:rPr>
          <w:bCs/>
          <w:sz w:val="28"/>
        </w:rPr>
      </w:pPr>
      <w:r>
        <w:rPr>
          <w:bCs/>
          <w:sz w:val="28"/>
        </w:rPr>
        <w:t>17 января 2025 года</w:t>
      </w:r>
      <w:r w:rsidR="0014526F">
        <w:rPr>
          <w:bCs/>
          <w:sz w:val="28"/>
        </w:rPr>
        <w:tab/>
      </w:r>
      <w:r w:rsidR="0014526F">
        <w:rPr>
          <w:bCs/>
          <w:sz w:val="28"/>
        </w:rPr>
        <w:tab/>
      </w:r>
      <w:r w:rsidR="0014526F">
        <w:rPr>
          <w:bCs/>
          <w:sz w:val="28"/>
        </w:rPr>
        <w:tab/>
      </w:r>
      <w:r w:rsidR="0014526F">
        <w:rPr>
          <w:bCs/>
          <w:sz w:val="28"/>
        </w:rPr>
        <w:tab/>
      </w:r>
      <w:r w:rsidR="0014526F">
        <w:rPr>
          <w:bCs/>
          <w:sz w:val="28"/>
        </w:rPr>
        <w:tab/>
      </w:r>
      <w:r w:rsidR="0014526F">
        <w:rPr>
          <w:bCs/>
          <w:sz w:val="28"/>
        </w:rPr>
        <w:tab/>
      </w:r>
      <w:r w:rsidR="0014526F">
        <w:rPr>
          <w:bCs/>
          <w:sz w:val="28"/>
        </w:rPr>
        <w:tab/>
      </w:r>
      <w:r w:rsidR="0014526F">
        <w:rPr>
          <w:bCs/>
          <w:sz w:val="28"/>
        </w:rPr>
        <w:tab/>
      </w:r>
      <w:r w:rsidR="00D30F63">
        <w:rPr>
          <w:bCs/>
          <w:sz w:val="28"/>
        </w:rPr>
        <w:t xml:space="preserve">№ </w:t>
      </w:r>
      <w:r w:rsidR="00DA7D7C">
        <w:rPr>
          <w:bCs/>
          <w:sz w:val="28"/>
        </w:rPr>
        <w:t>149/1676</w:t>
      </w:r>
    </w:p>
    <w:p w:rsidR="00F3554D" w:rsidRDefault="00D30F63">
      <w:pPr>
        <w:pStyle w:val="e9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14526F">
        <w:rPr>
          <w:sz w:val="28"/>
          <w:szCs w:val="28"/>
        </w:rPr>
        <w:t>Абинск</w:t>
      </w:r>
    </w:p>
    <w:p w:rsidR="00F3554D" w:rsidRDefault="00F3554D">
      <w:pPr>
        <w:pStyle w:val="e9"/>
        <w:widowControl/>
        <w:jc w:val="center"/>
        <w:rPr>
          <w:sz w:val="28"/>
          <w:szCs w:val="24"/>
        </w:rPr>
      </w:pPr>
    </w:p>
    <w:p w:rsidR="00F3554D" w:rsidRPr="0014526F" w:rsidRDefault="00D30F63">
      <w:pPr>
        <w:jc w:val="center"/>
        <w:rPr>
          <w:b/>
          <w:sz w:val="26"/>
          <w:szCs w:val="26"/>
        </w:rPr>
      </w:pPr>
      <w:r w:rsidRPr="0014526F">
        <w:rPr>
          <w:b/>
          <w:sz w:val="26"/>
          <w:szCs w:val="26"/>
        </w:rPr>
        <w:t>О перечне первичных финансовых документов, прилагаемых</w:t>
      </w:r>
    </w:p>
    <w:p w:rsidR="00F3554D" w:rsidRPr="0014526F" w:rsidRDefault="00D30F63">
      <w:pPr>
        <w:jc w:val="center"/>
        <w:rPr>
          <w:b/>
          <w:sz w:val="26"/>
          <w:szCs w:val="26"/>
        </w:rPr>
      </w:pPr>
      <w:r w:rsidRPr="0014526F">
        <w:rPr>
          <w:b/>
          <w:sz w:val="26"/>
          <w:szCs w:val="26"/>
        </w:rPr>
        <w:t>к итоговому финансовому отчету кандидата</w:t>
      </w:r>
    </w:p>
    <w:p w:rsidR="00F3554D" w:rsidRPr="0014526F" w:rsidRDefault="00F3554D">
      <w:pPr>
        <w:spacing w:line="360" w:lineRule="auto"/>
        <w:jc w:val="both"/>
        <w:rPr>
          <w:sz w:val="26"/>
          <w:szCs w:val="26"/>
        </w:rPr>
      </w:pPr>
    </w:p>
    <w:p w:rsidR="00F3554D" w:rsidRPr="0014526F" w:rsidRDefault="00D30F63" w:rsidP="000659FC">
      <w:pPr>
        <w:spacing w:line="360" w:lineRule="auto"/>
        <w:ind w:firstLine="709"/>
        <w:jc w:val="both"/>
        <w:rPr>
          <w:sz w:val="26"/>
          <w:szCs w:val="26"/>
        </w:rPr>
      </w:pPr>
      <w:r w:rsidRPr="0014526F">
        <w:rPr>
          <w:sz w:val="26"/>
          <w:szCs w:val="26"/>
        </w:rPr>
        <w:t>В соответствии с пунктом 9 статьи 59 Федерального закона от 12.06.2002 № 67-ФЗ «Об основных гарантиях избирательных прав и права на</w:t>
      </w:r>
      <w:r w:rsidR="000659FC">
        <w:rPr>
          <w:sz w:val="26"/>
          <w:szCs w:val="26"/>
        </w:rPr>
        <w:t xml:space="preserve"> </w:t>
      </w:r>
      <w:r w:rsidRPr="0014526F">
        <w:rPr>
          <w:sz w:val="26"/>
          <w:szCs w:val="26"/>
        </w:rPr>
        <w:t>участие в референдуме граждан Российской Федерации», пунктом 2 части 2</w:t>
      </w:r>
      <w:r w:rsidR="0014526F" w:rsidRPr="0014526F">
        <w:rPr>
          <w:sz w:val="26"/>
          <w:szCs w:val="26"/>
        </w:rPr>
        <w:t xml:space="preserve"> </w:t>
      </w:r>
      <w:r w:rsidRPr="0014526F">
        <w:rPr>
          <w:sz w:val="26"/>
          <w:szCs w:val="26"/>
        </w:rPr>
        <w:t xml:space="preserve">статьи 45 Закона Краснодарского края от 26 декабря 2005 г. № 966-КЗ «О муниципальных выборах в Краснодарском крае», территориальная избирательная комиссия </w:t>
      </w:r>
      <w:r w:rsidR="0014526F" w:rsidRPr="0014526F">
        <w:rPr>
          <w:sz w:val="26"/>
          <w:szCs w:val="26"/>
        </w:rPr>
        <w:t>Абинская  РЕШИЛА</w:t>
      </w:r>
      <w:r w:rsidRPr="0014526F">
        <w:rPr>
          <w:sz w:val="26"/>
          <w:szCs w:val="26"/>
        </w:rPr>
        <w:t>:</w:t>
      </w:r>
    </w:p>
    <w:p w:rsidR="00F3554D" w:rsidRPr="0014526F" w:rsidRDefault="00D30F63" w:rsidP="0014526F">
      <w:pPr>
        <w:spacing w:line="360" w:lineRule="auto"/>
        <w:ind w:firstLine="709"/>
        <w:jc w:val="both"/>
        <w:rPr>
          <w:sz w:val="26"/>
          <w:szCs w:val="26"/>
        </w:rPr>
      </w:pPr>
      <w:r w:rsidRPr="0014526F">
        <w:rPr>
          <w:sz w:val="26"/>
          <w:szCs w:val="26"/>
        </w:rPr>
        <w:t xml:space="preserve">1. Утвердить перечень первичных </w:t>
      </w:r>
      <w:r w:rsidR="0014526F" w:rsidRPr="0014526F">
        <w:rPr>
          <w:sz w:val="26"/>
          <w:szCs w:val="26"/>
        </w:rPr>
        <w:t>финансовых документов, прилагае</w:t>
      </w:r>
      <w:r w:rsidRPr="0014526F">
        <w:rPr>
          <w:sz w:val="26"/>
          <w:szCs w:val="26"/>
        </w:rPr>
        <w:t xml:space="preserve">мых к итоговым финансовым отчетам кандидатов </w:t>
      </w:r>
      <w:r w:rsidR="00D652A5">
        <w:rPr>
          <w:sz w:val="26"/>
          <w:szCs w:val="26"/>
        </w:rPr>
        <w:t xml:space="preserve">на должность </w:t>
      </w:r>
      <w:r w:rsidRPr="0014526F">
        <w:rPr>
          <w:sz w:val="26"/>
          <w:szCs w:val="26"/>
        </w:rPr>
        <w:t>глав</w:t>
      </w:r>
      <w:r w:rsidR="0014526F" w:rsidRPr="0014526F">
        <w:rPr>
          <w:sz w:val="26"/>
          <w:szCs w:val="26"/>
        </w:rPr>
        <w:t>ы</w:t>
      </w:r>
      <w:r w:rsidRPr="0014526F">
        <w:rPr>
          <w:sz w:val="26"/>
          <w:szCs w:val="26"/>
        </w:rPr>
        <w:t xml:space="preserve"> </w:t>
      </w:r>
      <w:r w:rsidR="00D652A5">
        <w:rPr>
          <w:sz w:val="26"/>
          <w:szCs w:val="26"/>
        </w:rPr>
        <w:t>Светлогорского сельского поселения Абинского муниципального района Краснодарского края</w:t>
      </w:r>
      <w:r w:rsidRPr="0014526F">
        <w:rPr>
          <w:sz w:val="26"/>
          <w:szCs w:val="26"/>
        </w:rPr>
        <w:t xml:space="preserve">, назначенным на </w:t>
      </w:r>
      <w:r w:rsidR="00D652A5">
        <w:rPr>
          <w:sz w:val="26"/>
          <w:szCs w:val="26"/>
        </w:rPr>
        <w:t>2 марта 2025</w:t>
      </w:r>
      <w:r w:rsidRPr="0014526F">
        <w:rPr>
          <w:sz w:val="26"/>
          <w:szCs w:val="26"/>
        </w:rPr>
        <w:t xml:space="preserve"> года, согласно приложению.</w:t>
      </w:r>
    </w:p>
    <w:p w:rsidR="0014526F" w:rsidRPr="0014526F" w:rsidRDefault="00D30F63" w:rsidP="0014526F">
      <w:pPr>
        <w:spacing w:line="360" w:lineRule="auto"/>
        <w:ind w:firstLine="709"/>
        <w:jc w:val="both"/>
        <w:rPr>
          <w:sz w:val="26"/>
          <w:szCs w:val="26"/>
        </w:rPr>
      </w:pPr>
      <w:r w:rsidRPr="0014526F">
        <w:rPr>
          <w:sz w:val="26"/>
          <w:szCs w:val="26"/>
        </w:rPr>
        <w:t xml:space="preserve">2. </w:t>
      </w:r>
      <w:r w:rsidR="0014526F" w:rsidRPr="0014526F">
        <w:rPr>
          <w:sz w:val="26"/>
          <w:szCs w:val="26"/>
        </w:rPr>
        <w:t>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3554D" w:rsidRPr="0014526F" w:rsidRDefault="00D30F63" w:rsidP="0014526F">
      <w:pPr>
        <w:spacing w:line="360" w:lineRule="auto"/>
        <w:ind w:firstLine="709"/>
        <w:jc w:val="both"/>
        <w:rPr>
          <w:sz w:val="26"/>
          <w:szCs w:val="26"/>
        </w:rPr>
      </w:pPr>
      <w:r w:rsidRPr="0014526F">
        <w:rPr>
          <w:sz w:val="26"/>
          <w:szCs w:val="26"/>
        </w:rPr>
        <w:t xml:space="preserve">4. Возложить контроль за выполнением пункта 3 настоящего решения на секретаря избирательной комиссии </w:t>
      </w:r>
      <w:r w:rsidR="0014526F" w:rsidRPr="0014526F">
        <w:rPr>
          <w:sz w:val="26"/>
          <w:szCs w:val="26"/>
        </w:rPr>
        <w:t>Ю.А.Тарновскую.</w:t>
      </w:r>
    </w:p>
    <w:p w:rsidR="0014526F" w:rsidRPr="0014526F" w:rsidRDefault="0014526F" w:rsidP="0014526F">
      <w:pPr>
        <w:spacing w:line="360" w:lineRule="auto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14526F" w:rsidRPr="0014526F" w:rsidTr="007600B6">
        <w:tc>
          <w:tcPr>
            <w:tcW w:w="5678" w:type="dxa"/>
          </w:tcPr>
          <w:p w:rsidR="0014526F" w:rsidRPr="0014526F" w:rsidRDefault="0014526F" w:rsidP="0014526F">
            <w:pPr>
              <w:suppressAutoHyphens w:val="0"/>
              <w:jc w:val="center"/>
              <w:rPr>
                <w:sz w:val="26"/>
                <w:szCs w:val="26"/>
              </w:rPr>
            </w:pPr>
            <w:r w:rsidRPr="0014526F">
              <w:rPr>
                <w:sz w:val="26"/>
                <w:szCs w:val="26"/>
              </w:rPr>
              <w:t>Председатель</w:t>
            </w:r>
          </w:p>
          <w:p w:rsidR="0014526F" w:rsidRPr="0014526F" w:rsidRDefault="0014526F" w:rsidP="0014526F">
            <w:pPr>
              <w:suppressAutoHyphens w:val="0"/>
              <w:jc w:val="center"/>
              <w:rPr>
                <w:sz w:val="26"/>
                <w:szCs w:val="26"/>
              </w:rPr>
            </w:pPr>
            <w:r w:rsidRPr="0014526F">
              <w:rPr>
                <w:sz w:val="26"/>
                <w:szCs w:val="26"/>
              </w:rPr>
              <w:t>территориальной избирательной комиссии Абинская</w:t>
            </w:r>
          </w:p>
          <w:p w:rsidR="0014526F" w:rsidRPr="0014526F" w:rsidRDefault="0014526F" w:rsidP="0014526F">
            <w:pPr>
              <w:suppressAutoHyphens w:val="0"/>
              <w:jc w:val="both"/>
              <w:rPr>
                <w:sz w:val="26"/>
                <w:szCs w:val="26"/>
              </w:rPr>
            </w:pPr>
          </w:p>
        </w:tc>
        <w:tc>
          <w:tcPr>
            <w:tcW w:w="1571" w:type="dxa"/>
          </w:tcPr>
          <w:p w:rsidR="0014526F" w:rsidRPr="0014526F" w:rsidRDefault="0014526F" w:rsidP="0014526F">
            <w:pPr>
              <w:suppressAutoHyphens w:val="0"/>
              <w:jc w:val="center"/>
              <w:rPr>
                <w:sz w:val="26"/>
                <w:szCs w:val="26"/>
              </w:rPr>
            </w:pPr>
          </w:p>
          <w:p w:rsidR="0014526F" w:rsidRPr="0014526F" w:rsidRDefault="0014526F" w:rsidP="0014526F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57" w:type="dxa"/>
          </w:tcPr>
          <w:p w:rsidR="0014526F" w:rsidRPr="0014526F" w:rsidRDefault="0014526F" w:rsidP="0014526F">
            <w:pPr>
              <w:suppressAutoHyphens w:val="0"/>
              <w:jc w:val="right"/>
              <w:rPr>
                <w:sz w:val="26"/>
                <w:szCs w:val="26"/>
              </w:rPr>
            </w:pPr>
          </w:p>
          <w:p w:rsidR="0014526F" w:rsidRPr="0014526F" w:rsidRDefault="0014526F" w:rsidP="0014526F">
            <w:pPr>
              <w:suppressAutoHyphens w:val="0"/>
              <w:jc w:val="right"/>
              <w:rPr>
                <w:sz w:val="26"/>
                <w:szCs w:val="26"/>
              </w:rPr>
            </w:pPr>
          </w:p>
          <w:p w:rsidR="0014526F" w:rsidRPr="0014526F" w:rsidRDefault="0014526F" w:rsidP="0014526F">
            <w:pPr>
              <w:suppressAutoHyphens w:val="0"/>
              <w:jc w:val="right"/>
              <w:rPr>
                <w:sz w:val="26"/>
                <w:szCs w:val="26"/>
              </w:rPr>
            </w:pPr>
            <w:r w:rsidRPr="0014526F">
              <w:rPr>
                <w:sz w:val="26"/>
                <w:szCs w:val="26"/>
              </w:rPr>
              <w:t>С.И.Амеличкина</w:t>
            </w:r>
          </w:p>
        </w:tc>
      </w:tr>
      <w:tr w:rsidR="0014526F" w:rsidRPr="0014526F" w:rsidTr="007600B6">
        <w:tc>
          <w:tcPr>
            <w:tcW w:w="5678" w:type="dxa"/>
            <w:hideMark/>
          </w:tcPr>
          <w:p w:rsidR="0014526F" w:rsidRPr="0014526F" w:rsidRDefault="0014526F" w:rsidP="0014526F">
            <w:pPr>
              <w:suppressAutoHyphens w:val="0"/>
              <w:jc w:val="center"/>
              <w:rPr>
                <w:sz w:val="26"/>
                <w:szCs w:val="26"/>
              </w:rPr>
            </w:pPr>
            <w:r w:rsidRPr="0014526F">
              <w:rPr>
                <w:sz w:val="26"/>
                <w:szCs w:val="26"/>
              </w:rPr>
              <w:t>Секретарь</w:t>
            </w:r>
          </w:p>
          <w:p w:rsidR="0014526F" w:rsidRPr="0014526F" w:rsidRDefault="0014526F" w:rsidP="0014526F">
            <w:pPr>
              <w:suppressAutoHyphens w:val="0"/>
              <w:jc w:val="center"/>
              <w:rPr>
                <w:sz w:val="26"/>
                <w:szCs w:val="26"/>
              </w:rPr>
            </w:pPr>
            <w:r w:rsidRPr="0014526F">
              <w:rPr>
                <w:sz w:val="26"/>
                <w:szCs w:val="26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14526F" w:rsidRPr="0014526F" w:rsidRDefault="0014526F" w:rsidP="0014526F">
            <w:pPr>
              <w:suppressAutoHyphens w:val="0"/>
              <w:jc w:val="center"/>
              <w:rPr>
                <w:sz w:val="26"/>
                <w:szCs w:val="26"/>
              </w:rPr>
            </w:pPr>
          </w:p>
          <w:p w:rsidR="0014526F" w:rsidRPr="0014526F" w:rsidRDefault="0014526F" w:rsidP="0014526F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57" w:type="dxa"/>
          </w:tcPr>
          <w:p w:rsidR="0014526F" w:rsidRPr="0014526F" w:rsidRDefault="0014526F" w:rsidP="0014526F">
            <w:pPr>
              <w:suppressAutoHyphens w:val="0"/>
              <w:jc w:val="right"/>
              <w:rPr>
                <w:sz w:val="26"/>
                <w:szCs w:val="26"/>
              </w:rPr>
            </w:pPr>
          </w:p>
          <w:p w:rsidR="0014526F" w:rsidRPr="0014526F" w:rsidRDefault="0014526F" w:rsidP="0014526F">
            <w:pPr>
              <w:suppressAutoHyphens w:val="0"/>
              <w:jc w:val="right"/>
              <w:rPr>
                <w:sz w:val="26"/>
                <w:szCs w:val="26"/>
              </w:rPr>
            </w:pPr>
          </w:p>
          <w:p w:rsidR="0014526F" w:rsidRPr="0014526F" w:rsidRDefault="0014526F" w:rsidP="0014526F">
            <w:pPr>
              <w:suppressAutoHyphens w:val="0"/>
              <w:jc w:val="right"/>
              <w:rPr>
                <w:sz w:val="26"/>
                <w:szCs w:val="26"/>
              </w:rPr>
            </w:pPr>
            <w:r w:rsidRPr="0014526F">
              <w:rPr>
                <w:sz w:val="26"/>
                <w:szCs w:val="26"/>
              </w:rPr>
              <w:t>Ю.А.Тарновская</w:t>
            </w:r>
          </w:p>
        </w:tc>
      </w:tr>
    </w:tbl>
    <w:p w:rsidR="00D652A5" w:rsidRDefault="00D652A5" w:rsidP="0014526F">
      <w:pPr>
        <w:ind w:left="5103"/>
        <w:jc w:val="center"/>
        <w:sectPr w:rsidR="00D652A5">
          <w:headerReference w:type="even" r:id="rId6"/>
          <w:headerReference w:type="default" r:id="rId7"/>
          <w:footerReference w:type="even" r:id="rId8"/>
          <w:pgSz w:w="11906" w:h="16838"/>
          <w:pgMar w:top="1134" w:right="851" w:bottom="1559" w:left="1701" w:header="720" w:footer="720" w:gutter="0"/>
          <w:pgNumType w:start="1"/>
          <w:cols w:space="720"/>
          <w:formProt w:val="0"/>
          <w:titlePg/>
          <w:docGrid w:linePitch="360"/>
        </w:sectPr>
      </w:pPr>
    </w:p>
    <w:p w:rsidR="00F3554D" w:rsidRDefault="00D30F63" w:rsidP="0014526F">
      <w:pPr>
        <w:ind w:left="5103"/>
        <w:jc w:val="center"/>
      </w:pPr>
      <w:r>
        <w:lastRenderedPageBreak/>
        <w:t>Приложение</w:t>
      </w:r>
    </w:p>
    <w:p w:rsidR="0014526F" w:rsidRDefault="00D30F63" w:rsidP="0014526F">
      <w:pPr>
        <w:ind w:left="5103"/>
        <w:jc w:val="center"/>
      </w:pPr>
      <w:r>
        <w:t>к решению территориальной избирательной</w:t>
      </w:r>
      <w:r w:rsidR="0014526F">
        <w:t xml:space="preserve"> </w:t>
      </w:r>
      <w:r>
        <w:t xml:space="preserve">комиссии </w:t>
      </w:r>
    </w:p>
    <w:p w:rsidR="00F3554D" w:rsidRDefault="0014526F" w:rsidP="0014526F">
      <w:pPr>
        <w:ind w:left="5103"/>
        <w:jc w:val="center"/>
      </w:pPr>
      <w:r>
        <w:t>Абинская</w:t>
      </w:r>
    </w:p>
    <w:p w:rsidR="00F3554D" w:rsidRDefault="00D30F63" w:rsidP="0014526F">
      <w:pPr>
        <w:ind w:left="5103"/>
        <w:jc w:val="center"/>
      </w:pPr>
      <w:r>
        <w:t xml:space="preserve">от </w:t>
      </w:r>
      <w:r w:rsidR="00D652A5">
        <w:t>17 января 2025</w:t>
      </w:r>
      <w:r>
        <w:t xml:space="preserve"> года № </w:t>
      </w:r>
      <w:r w:rsidR="00DA7D7C">
        <w:t>149/1676</w:t>
      </w:r>
    </w:p>
    <w:p w:rsidR="00F3554D" w:rsidRDefault="00F3554D">
      <w:pPr>
        <w:jc w:val="center"/>
        <w:rPr>
          <w:b/>
          <w:bCs/>
        </w:rPr>
      </w:pPr>
    </w:p>
    <w:p w:rsidR="00F3554D" w:rsidRDefault="00D30F63">
      <w:pPr>
        <w:jc w:val="center"/>
        <w:rPr>
          <w:b/>
          <w:bCs/>
        </w:rPr>
      </w:pPr>
      <w:r>
        <w:rPr>
          <w:b/>
          <w:bCs/>
        </w:rPr>
        <w:t>Перечень первичных финансовых документов,</w:t>
      </w:r>
    </w:p>
    <w:p w:rsidR="00D652A5" w:rsidRDefault="00D30F63" w:rsidP="0014526F">
      <w:pPr>
        <w:jc w:val="center"/>
        <w:rPr>
          <w:rFonts w:eastAsia="Calibri"/>
          <w:b/>
          <w:bCs/>
          <w:szCs w:val="28"/>
        </w:rPr>
      </w:pPr>
      <w:r>
        <w:rPr>
          <w:b/>
          <w:bCs/>
          <w:szCs w:val="28"/>
        </w:rPr>
        <w:t xml:space="preserve">прилагаемых к итоговым финансовым отчетам кандидатов </w:t>
      </w:r>
      <w:r w:rsidR="00D652A5">
        <w:rPr>
          <w:b/>
          <w:bCs/>
          <w:szCs w:val="28"/>
        </w:rPr>
        <w:t>на должность главы Светлогорского сельского поселения Абинского муниципального района Краснодарского края</w:t>
      </w:r>
      <w:r w:rsidR="0014526F" w:rsidRPr="0014526F">
        <w:rPr>
          <w:rFonts w:eastAsia="Calibri"/>
          <w:b/>
          <w:bCs/>
          <w:szCs w:val="28"/>
        </w:rPr>
        <w:t xml:space="preserve">, </w:t>
      </w:r>
    </w:p>
    <w:p w:rsidR="00F3554D" w:rsidRDefault="0014526F" w:rsidP="0014526F">
      <w:pPr>
        <w:jc w:val="center"/>
      </w:pPr>
      <w:r w:rsidRPr="0014526F">
        <w:rPr>
          <w:rFonts w:eastAsia="Calibri"/>
          <w:b/>
          <w:bCs/>
          <w:szCs w:val="28"/>
        </w:rPr>
        <w:t xml:space="preserve">назначенным на </w:t>
      </w:r>
      <w:r w:rsidR="00D652A5">
        <w:rPr>
          <w:rFonts w:eastAsia="Calibri"/>
          <w:b/>
          <w:bCs/>
          <w:szCs w:val="28"/>
        </w:rPr>
        <w:t>2 марта 2025</w:t>
      </w:r>
      <w:r w:rsidRPr="0014526F">
        <w:rPr>
          <w:rFonts w:eastAsia="Calibri"/>
          <w:b/>
          <w:bCs/>
          <w:szCs w:val="28"/>
        </w:rPr>
        <w:t xml:space="preserve"> года</w:t>
      </w:r>
    </w:p>
    <w:p w:rsidR="00F3554D" w:rsidRDefault="00F3554D"/>
    <w:p w:rsidR="00F3554D" w:rsidRDefault="00D30F63" w:rsidP="0014526F">
      <w:pPr>
        <w:ind w:firstLine="709"/>
        <w:jc w:val="both"/>
      </w:pPr>
      <w:r>
        <w:t>Выписки кредитной организации по специальному избирательному счету соответствующего избирательного фонда;</w:t>
      </w:r>
    </w:p>
    <w:p w:rsidR="00F3554D" w:rsidRDefault="00D30F63" w:rsidP="0014526F">
      <w:pPr>
        <w:ind w:firstLine="709"/>
        <w:jc w:val="both"/>
      </w:pPr>
      <w:r>
        <w:t>платежные документы (распоряжения) о переводе добровольных пожертвований граждан, юридических лиц;</w:t>
      </w:r>
    </w:p>
    <w:p w:rsidR="00F3554D" w:rsidRDefault="00D30F63" w:rsidP="0014526F">
      <w:pPr>
        <w:ind w:firstLine="709"/>
        <w:jc w:val="both"/>
      </w:pPr>
      <w:r>
        <w:t>платежные документы (распоряжения) о переводе собственных средств</w:t>
      </w:r>
    </w:p>
    <w:p w:rsidR="00F3554D" w:rsidRDefault="00D30F63" w:rsidP="0014526F">
      <w:pPr>
        <w:ind w:firstLine="709"/>
        <w:jc w:val="both"/>
      </w:pPr>
      <w:r>
        <w:t>избирательного объединения, кандидата;</w:t>
      </w:r>
    </w:p>
    <w:p w:rsidR="00F3554D" w:rsidRDefault="00D30F63" w:rsidP="0014526F">
      <w:pPr>
        <w:ind w:firstLine="709"/>
        <w:jc w:val="both"/>
      </w:pPr>
      <w:r>
        <w:t>платежные документы (распоряжения) о переводе денежных средств в</w:t>
      </w:r>
    </w:p>
    <w:p w:rsidR="00F3554D" w:rsidRDefault="00D30F63" w:rsidP="00D652A5">
      <w:pPr>
        <w:ind w:firstLine="709"/>
        <w:jc w:val="both"/>
      </w:pPr>
      <w:r>
        <w:t>качестве возвратов неиспользованных средств соответствующего избирательного фонда;</w:t>
      </w:r>
    </w:p>
    <w:p w:rsidR="00F3554D" w:rsidRDefault="00D30F63" w:rsidP="0014526F">
      <w:pPr>
        <w:ind w:firstLine="709"/>
        <w:jc w:val="both"/>
      </w:pPr>
      <w:r>
        <w:t>платежные документы (распоряжения) о проведении расходных операций кандидатом;</w:t>
      </w:r>
    </w:p>
    <w:p w:rsidR="00F3554D" w:rsidRDefault="00D30F63" w:rsidP="0014526F">
      <w:pPr>
        <w:ind w:firstLine="709"/>
        <w:jc w:val="both"/>
      </w:pPr>
      <w:r>
        <w:t>договоры на выполнение работ (оказание услуг), подписанные сторонами и скрепленные печатью;</w:t>
      </w:r>
    </w:p>
    <w:p w:rsidR="00F3554D" w:rsidRDefault="00D30F63" w:rsidP="0014526F">
      <w:pPr>
        <w:ind w:firstLine="709"/>
        <w:jc w:val="both"/>
      </w:pPr>
      <w:r>
        <w:t>счета (счета-фактуры);</w:t>
      </w:r>
    </w:p>
    <w:p w:rsidR="00F3554D" w:rsidRDefault="00D30F63" w:rsidP="0014526F">
      <w:pPr>
        <w:ind w:firstLine="709"/>
        <w:jc w:val="both"/>
      </w:pPr>
      <w:r>
        <w:t>товарно-транспортные накладные на получение товаров;</w:t>
      </w:r>
    </w:p>
    <w:p w:rsidR="00F3554D" w:rsidRDefault="00D30F63" w:rsidP="0014526F">
      <w:pPr>
        <w:ind w:firstLine="709"/>
        <w:jc w:val="both"/>
      </w:pPr>
      <w:r>
        <w:t>акты о выполнении работ (оказании услуг);</w:t>
      </w:r>
    </w:p>
    <w:p w:rsidR="00F3554D" w:rsidRDefault="00D30F63" w:rsidP="0014526F">
      <w:pPr>
        <w:ind w:firstLine="709"/>
        <w:jc w:val="both"/>
      </w:pPr>
      <w:r>
        <w:t>расходные и приходные кассовые ордера;</w:t>
      </w:r>
    </w:p>
    <w:p w:rsidR="00F3554D" w:rsidRDefault="00D30F63" w:rsidP="0014526F">
      <w:pPr>
        <w:ind w:firstLine="709"/>
        <w:jc w:val="both"/>
      </w:pPr>
      <w:r>
        <w:t>кассовая книга (представляется, если кандидатом проводились расчеты</w:t>
      </w:r>
    </w:p>
    <w:p w:rsidR="00F3554D" w:rsidRDefault="00D30F63" w:rsidP="0014526F">
      <w:pPr>
        <w:ind w:firstLine="709"/>
        <w:jc w:val="both"/>
      </w:pPr>
      <w:r>
        <w:t>наличными денежными средствами, снятыми со специального избирательного счета);</w:t>
      </w:r>
    </w:p>
    <w:p w:rsidR="00F3554D" w:rsidRDefault="00D30F63" w:rsidP="00D652A5">
      <w:pPr>
        <w:ind w:firstLine="709"/>
        <w:jc w:val="both"/>
      </w:pPr>
      <w:r>
        <w:t>товарные чеки, чеки (в том числе электронные) контрольно-кассовых</w:t>
      </w:r>
      <w:r w:rsidR="00D652A5">
        <w:t xml:space="preserve"> </w:t>
      </w:r>
      <w:r>
        <w:t>машин;</w:t>
      </w:r>
    </w:p>
    <w:p w:rsidR="00F3554D" w:rsidRDefault="00D30F63" w:rsidP="0014526F">
      <w:pPr>
        <w:ind w:firstLine="709"/>
        <w:jc w:val="both"/>
      </w:pPr>
      <w:r>
        <w:t>проездные документы.</w:t>
      </w:r>
    </w:p>
    <w:p w:rsidR="00F3554D" w:rsidRDefault="00F3554D" w:rsidP="0014526F">
      <w:pPr>
        <w:ind w:firstLine="709"/>
        <w:jc w:val="both"/>
      </w:pPr>
    </w:p>
    <w:sectPr w:rsidR="00F3554D">
      <w:pgSz w:w="11906" w:h="16838"/>
      <w:pgMar w:top="1134" w:right="851" w:bottom="1559" w:left="1701" w:header="720" w:footer="72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630" w:rsidRDefault="00F90630">
      <w:r>
        <w:separator/>
      </w:r>
    </w:p>
  </w:endnote>
  <w:endnote w:type="continuationSeparator" w:id="0">
    <w:p w:rsidR="00F90630" w:rsidRDefault="00F9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">
    <w:altName w:val="MV Boli"/>
    <w:charset w:val="01"/>
    <w:family w:val="auto"/>
    <w:pitch w:val="fixed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54D" w:rsidRDefault="00D30F63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62843B6F" wp14:editId="05E8EE8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3554D" w:rsidRDefault="00D30F63">
                          <w:pPr>
                            <w:pStyle w:val="a4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2843B6F" id="Врезка3" o:spid="_x0000_s1028" style="position:absolute;left:0;text-align:left;margin-left:-50.05pt;margin-top:.05pt;width:1.15pt;height:1.1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" o:allowincell="f" filled="f" stroked="f" strokeweight="0">
              <v:textbox style="mso-fit-shape-to-text:t" inset="0,0,0,0">
                <w:txbxContent>
                  <w:p w:rsidR="00F3554D" w:rsidRDefault="00D30F63">
                    <w:pPr>
                      <w:pStyle w:val="a4"/>
                      <w:rPr>
                        <w:rStyle w:val="a7"/>
                      </w:rPr>
                    </w:pPr>
                    <w:r>
                      <w:rPr>
                        <w:rStyle w:val="a7"/>
                        <w:color w:val="000000"/>
                      </w:rPr>
                      <w:fldChar w:fldCharType="begin"/>
                    </w:r>
                    <w:r>
                      <w:rPr>
                        <w:rStyle w:val="a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7"/>
                        <w:color w:val="000000"/>
                      </w:rPr>
                      <w:fldChar w:fldCharType="separate"/>
                    </w:r>
                    <w:r>
                      <w:rPr>
                        <w:rStyle w:val="a7"/>
                        <w:color w:val="000000"/>
                      </w:rPr>
                      <w:t>0</w:t>
                    </w:r>
                    <w:r>
                      <w:rPr>
                        <w:rStyle w:val="a7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630" w:rsidRDefault="00F90630">
      <w:r>
        <w:separator/>
      </w:r>
    </w:p>
  </w:footnote>
  <w:footnote w:type="continuationSeparator" w:id="0">
    <w:p w:rsidR="00F90630" w:rsidRDefault="00F90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54D" w:rsidRDefault="00D30F63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 wp14:anchorId="52BC4975" wp14:editId="1C5ADFA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3554D" w:rsidRDefault="00D30F63">
                          <w:pPr>
                            <w:pStyle w:val="a6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2BC4975" id="Врезка1" o:spid="_x0000_s1026" style="position:absolute;margin-left:0;margin-top:.05pt;width:1.15pt;height:1.15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F3554D" w:rsidRDefault="00D30F63">
                    <w:pPr>
                      <w:pStyle w:val="a6"/>
                      <w:rPr>
                        <w:rStyle w:val="a7"/>
                      </w:rPr>
                    </w:pPr>
                    <w:r>
                      <w:rPr>
                        <w:rStyle w:val="a7"/>
                        <w:color w:val="000000"/>
                      </w:rPr>
                      <w:fldChar w:fldCharType="begin"/>
                    </w:r>
                    <w:r>
                      <w:rPr>
                        <w:rStyle w:val="a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7"/>
                        <w:color w:val="000000"/>
                      </w:rPr>
                      <w:fldChar w:fldCharType="separate"/>
                    </w:r>
                    <w:r>
                      <w:rPr>
                        <w:rStyle w:val="a7"/>
                        <w:color w:val="000000"/>
                      </w:rPr>
                      <w:t>0</w:t>
                    </w:r>
                    <w:r>
                      <w:rPr>
                        <w:rStyle w:val="a7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54D" w:rsidRDefault="00D30F63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0" allowOverlap="1" wp14:anchorId="6541D9F6" wp14:editId="2A538E3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08685" cy="145415"/>
              <wp:effectExtent l="0" t="0" r="0" b="0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864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3554D" w:rsidRDefault="00D30F63">
                          <w:pPr>
                            <w:pStyle w:val="a6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separate"/>
                          </w:r>
                          <w:r w:rsidR="00D652A5">
                            <w:rPr>
                              <w:rStyle w:val="a7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541D9F6" id="Врезка2" o:spid="_x0000_s1027" style="position:absolute;left:0;text-align:left;margin-left:0;margin-top:.05pt;width:71.55pt;height:11.45pt;z-index: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" o:allowincell="f" filled="f" stroked="f" strokeweight="0">
              <v:textbox style="mso-fit-shape-to-text:t" inset="0,0,0,0">
                <w:txbxContent>
                  <w:p w:rsidR="00F3554D" w:rsidRDefault="00D30F63">
                    <w:pPr>
                      <w:pStyle w:val="a6"/>
                      <w:rPr>
                        <w:rStyle w:val="a7"/>
                      </w:rPr>
                    </w:pPr>
                    <w:r>
                      <w:rPr>
                        <w:rStyle w:val="a7"/>
                        <w:color w:val="000000"/>
                      </w:rPr>
                      <w:fldChar w:fldCharType="begin"/>
                    </w:r>
                    <w:r>
                      <w:rPr>
                        <w:rStyle w:val="a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7"/>
                        <w:color w:val="000000"/>
                      </w:rPr>
                      <w:fldChar w:fldCharType="separate"/>
                    </w:r>
                    <w:r w:rsidR="00D652A5">
                      <w:rPr>
                        <w:rStyle w:val="a7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a7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54D"/>
    <w:rsid w:val="00020B71"/>
    <w:rsid w:val="000659FC"/>
    <w:rsid w:val="0014526F"/>
    <w:rsid w:val="002161A0"/>
    <w:rsid w:val="0048535B"/>
    <w:rsid w:val="005B20B7"/>
    <w:rsid w:val="00D30F63"/>
    <w:rsid w:val="00D652A5"/>
    <w:rsid w:val="00DA7D7C"/>
    <w:rsid w:val="00EF4C3D"/>
    <w:rsid w:val="00F3554D"/>
    <w:rsid w:val="00F9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A81B"/>
  <w15:docId w15:val="{E8645BDC-9A41-4A2D-8C0F-E9EC0A5B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4D5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D3B7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qFormat/>
    <w:rsid w:val="00B624D5"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a5">
    <w:name w:val="Верхний колонтитул Знак"/>
    <w:link w:val="a6"/>
    <w:qFormat/>
    <w:rsid w:val="00B624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qFormat/>
    <w:rsid w:val="00B624D5"/>
  </w:style>
  <w:style w:type="character" w:customStyle="1" w:styleId="a8">
    <w:name w:val="Основной текст с отступом Знак"/>
    <w:link w:val="a9"/>
    <w:qFormat/>
    <w:rsid w:val="00B624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link w:val="ab"/>
    <w:uiPriority w:val="99"/>
    <w:qFormat/>
    <w:rsid w:val="00A24D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с отступом 2 Знак"/>
    <w:link w:val="22"/>
    <w:uiPriority w:val="99"/>
    <w:semiHidden/>
    <w:qFormat/>
    <w:rsid w:val="00A24D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semiHidden/>
    <w:qFormat/>
    <w:rsid w:val="00AD3B7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c">
    <w:name w:val="Текст выноски Знак"/>
    <w:link w:val="ad"/>
    <w:uiPriority w:val="99"/>
    <w:semiHidden/>
    <w:qFormat/>
    <w:rsid w:val="00C92A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Гипертекстовая ссылка"/>
    <w:uiPriority w:val="99"/>
    <w:qFormat/>
    <w:rsid w:val="00787AFB"/>
    <w:rPr>
      <w:color w:val="106BBE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0">
    <w:name w:val="Заголовок1"/>
    <w:basedOn w:val="a"/>
    <w:next w:val="ab"/>
    <w:qFormat/>
    <w:pPr>
      <w:keepNext/>
      <w:spacing w:before="240" w:after="120"/>
    </w:pPr>
    <w:rPr>
      <w:rFonts w:ascii="Nimbus Roman" w:eastAsia="Noto Sans CJK SC" w:hAnsi="Nimbus Roman" w:cs="Lohit Devanagari"/>
      <w:szCs w:val="28"/>
    </w:rPr>
  </w:style>
  <w:style w:type="paragraph" w:styleId="ab">
    <w:name w:val="Body Text"/>
    <w:basedOn w:val="a"/>
    <w:link w:val="aa"/>
    <w:uiPriority w:val="99"/>
    <w:unhideWhenUsed/>
    <w:rsid w:val="00A24DF8"/>
    <w:pPr>
      <w:spacing w:after="120"/>
    </w:pPr>
  </w:style>
  <w:style w:type="paragraph" w:styleId="af">
    <w:name w:val="List"/>
    <w:basedOn w:val="ab"/>
    <w:rPr>
      <w:rFonts w:ascii="Nimbus Roman" w:hAnsi="Nimbus Roman"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Nimbus Roman" w:hAnsi="Nimbus Roman" w:cs="Lohit Devanagari"/>
      <w:i/>
      <w:iCs/>
    </w:rPr>
  </w:style>
  <w:style w:type="paragraph" w:styleId="af1">
    <w:name w:val="index heading"/>
    <w:basedOn w:val="a"/>
    <w:qFormat/>
    <w:pPr>
      <w:suppressLineNumbers/>
    </w:pPr>
    <w:rPr>
      <w:rFonts w:ascii="Nimbus Roman" w:hAnsi="Nimbus Roman" w:cs="Lohit Devanagari"/>
    </w:rPr>
  </w:style>
  <w:style w:type="paragraph" w:customStyle="1" w:styleId="af2">
    <w:name w:val="Колонтитул"/>
    <w:basedOn w:val="a"/>
    <w:qFormat/>
  </w:style>
  <w:style w:type="paragraph" w:styleId="a4">
    <w:name w:val="footer"/>
    <w:basedOn w:val="a"/>
    <w:link w:val="a3"/>
    <w:rsid w:val="00B624D5"/>
    <w:pPr>
      <w:tabs>
        <w:tab w:val="center" w:pos="4677"/>
        <w:tab w:val="right" w:pos="9355"/>
      </w:tabs>
      <w:jc w:val="right"/>
    </w:pPr>
    <w:rPr>
      <w:sz w:val="18"/>
    </w:rPr>
  </w:style>
  <w:style w:type="paragraph" w:styleId="a6">
    <w:name w:val="header"/>
    <w:basedOn w:val="a"/>
    <w:link w:val="a5"/>
    <w:rsid w:val="00B624D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Body Text Indent"/>
    <w:basedOn w:val="a"/>
    <w:link w:val="a8"/>
    <w:rsid w:val="00B624D5"/>
    <w:pPr>
      <w:spacing w:line="360" w:lineRule="auto"/>
      <w:ind w:firstLine="709"/>
      <w:jc w:val="both"/>
    </w:pPr>
    <w:rPr>
      <w:szCs w:val="20"/>
    </w:rPr>
  </w:style>
  <w:style w:type="paragraph" w:customStyle="1" w:styleId="e9">
    <w:name w:val="ОбычныЏe9"/>
    <w:qFormat/>
    <w:rsid w:val="00B624D5"/>
    <w:pPr>
      <w:widowControl w:val="0"/>
    </w:pPr>
    <w:rPr>
      <w:rFonts w:ascii="Times New Roman" w:eastAsia="Times New Roman" w:hAnsi="Times New Roman"/>
    </w:rPr>
  </w:style>
  <w:style w:type="paragraph" w:customStyle="1" w:styleId="7">
    <w:name w:val="заголовок 7"/>
    <w:basedOn w:val="a"/>
    <w:next w:val="a"/>
    <w:qFormat/>
    <w:rsid w:val="00B624D5"/>
    <w:pPr>
      <w:keepNext/>
      <w:jc w:val="center"/>
    </w:pPr>
    <w:rPr>
      <w:b/>
      <w:szCs w:val="20"/>
    </w:rPr>
  </w:style>
  <w:style w:type="paragraph" w:styleId="af3">
    <w:name w:val="List Paragraph"/>
    <w:basedOn w:val="a"/>
    <w:uiPriority w:val="34"/>
    <w:qFormat/>
    <w:rsid w:val="00B624D5"/>
    <w:pPr>
      <w:ind w:left="720"/>
      <w:contextualSpacing/>
    </w:pPr>
  </w:style>
  <w:style w:type="paragraph" w:styleId="22">
    <w:name w:val="Body Text Indent 2"/>
    <w:basedOn w:val="a"/>
    <w:link w:val="21"/>
    <w:uiPriority w:val="99"/>
    <w:semiHidden/>
    <w:unhideWhenUsed/>
    <w:qFormat/>
    <w:rsid w:val="00A24DF8"/>
    <w:pPr>
      <w:spacing w:after="120" w:line="480" w:lineRule="auto"/>
      <w:ind w:left="283"/>
    </w:pPr>
  </w:style>
  <w:style w:type="paragraph" w:styleId="ad">
    <w:name w:val="Balloon Text"/>
    <w:basedOn w:val="a"/>
    <w:link w:val="ac"/>
    <w:uiPriority w:val="99"/>
    <w:semiHidden/>
    <w:unhideWhenUsed/>
    <w:qFormat/>
    <w:rsid w:val="00C92A16"/>
    <w:rPr>
      <w:rFonts w:ascii="Tahoma" w:hAnsi="Tahoma" w:cs="Tahoma"/>
      <w:sz w:val="16"/>
      <w:szCs w:val="16"/>
    </w:rPr>
  </w:style>
  <w:style w:type="paragraph" w:customStyle="1" w:styleId="af4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6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dc:description/>
  <cp:lastModifiedBy>пользователь</cp:lastModifiedBy>
  <cp:revision>16</cp:revision>
  <cp:lastPrinted>2024-06-26T18:08:00Z</cp:lastPrinted>
  <dcterms:created xsi:type="dcterms:W3CDTF">2021-07-02T13:48:00Z</dcterms:created>
  <dcterms:modified xsi:type="dcterms:W3CDTF">2025-01-17T11:06:00Z</dcterms:modified>
  <dc:language>ru-RU</dc:language>
</cp:coreProperties>
</file>