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ECB" w:rsidRPr="00E21ECB" w:rsidRDefault="00E21ECB" w:rsidP="00E21ECB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21ECB" w:rsidRPr="00E21ECB" w:rsidRDefault="00E21ECB" w:rsidP="00E21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21EC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РЕШЕНИЕ</w:t>
      </w:r>
    </w:p>
    <w:p w:rsidR="00E21ECB" w:rsidRPr="00E21ECB" w:rsidRDefault="00E21ECB" w:rsidP="00E21ECB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21ECB" w:rsidRPr="00E21ECB" w:rsidRDefault="00195C05" w:rsidP="00E21ECB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9 января 2025</w:t>
      </w:r>
      <w:r w:rsidR="00E21ECB" w:rsidRPr="00E21EC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     </w:t>
      </w:r>
      <w:r w:rsidR="00E21ECB" w:rsidRPr="00E21EC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 w:rsidR="00917A5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147/1650</w:t>
      </w:r>
      <w:r w:rsidR="00E21ECB" w:rsidRPr="00E21EC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</w:p>
    <w:p w:rsidR="00E21ECB" w:rsidRPr="00E21ECB" w:rsidRDefault="00E21ECB" w:rsidP="00E21ECB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1ECB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E21ECB" w:rsidRPr="00E21ECB" w:rsidRDefault="00E21ECB" w:rsidP="00E21ECB">
      <w:pPr>
        <w:tabs>
          <w:tab w:val="left" w:pos="9360"/>
        </w:tabs>
        <w:spacing w:after="0" w:line="240" w:lineRule="auto"/>
        <w:ind w:right="278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21EC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Об объеме сведений о доходах и об имуществе зарегистрированного кандидата размещаемом участковой избирательной комиссией на информационном стенде при проведении досрочных выборов  главы </w:t>
      </w:r>
      <w:r w:rsidR="00195C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Светлогорского</w:t>
      </w:r>
      <w:r w:rsidRPr="00E21EC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сельского  поселения Абинского </w:t>
      </w:r>
      <w:r w:rsidR="000715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муниципального </w:t>
      </w:r>
      <w:r w:rsidRPr="00E21EC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района</w:t>
      </w:r>
      <w:r w:rsidR="00195C0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0715F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Краснодарского края </w:t>
      </w:r>
      <w:r w:rsidR="00195C0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назначенных на 2</w:t>
      </w:r>
      <w:r w:rsidRPr="00E21EC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марта 202</w:t>
      </w:r>
      <w:r w:rsidR="00195C0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5</w:t>
      </w:r>
      <w:r w:rsidRPr="00E21EC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</w:t>
      </w:r>
      <w:r w:rsidRPr="00E21EC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E21ECB" w:rsidRPr="00E21ECB" w:rsidRDefault="00E21ECB" w:rsidP="00E21EC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21ECB" w:rsidRPr="00E21ECB" w:rsidRDefault="00E21ECB" w:rsidP="00E21EC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21ECB" w:rsidRPr="00E21ECB" w:rsidRDefault="00E21ECB" w:rsidP="00E21EC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1ECB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подпунктом «д» пункта 1  части 3 статьи 49  Закона Краснодарского края от 26 декабря 2005 года № 966-КЗ</w:t>
      </w:r>
      <w:r w:rsidRPr="00E21EC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E21E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«О муниципальных выборах в Краснодарском крае», в целях обеспечения проведения досрочных выборов главы </w:t>
      </w:r>
      <w:r w:rsidR="00FC354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Светлогорского </w:t>
      </w:r>
      <w:r w:rsidRPr="00E21E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Абинского </w:t>
      </w:r>
      <w:r w:rsidR="000715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муниципального </w:t>
      </w:r>
      <w:r w:rsidRPr="00E21E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района, назначенных на </w:t>
      </w:r>
      <w:r w:rsidR="000715FF">
        <w:rPr>
          <w:rFonts w:ascii="Times New Roman" w:eastAsia="Times New Roman" w:hAnsi="Times New Roman" w:cs="Times New Roman"/>
          <w:sz w:val="27"/>
          <w:szCs w:val="27"/>
          <w:lang w:eastAsia="ru-RU"/>
        </w:rPr>
        <w:t>2 марта 2025</w:t>
      </w:r>
      <w:r w:rsidRPr="00E21E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</w:t>
      </w:r>
      <w:r w:rsidRPr="00E21EC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E21E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территориальная избирательная комиссия Абинская </w:t>
      </w:r>
      <w:r w:rsidRPr="00E21EC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РЕШИЛА:</w:t>
      </w:r>
    </w:p>
    <w:p w:rsidR="00E21ECB" w:rsidRPr="00E21ECB" w:rsidRDefault="00E21ECB" w:rsidP="00E21E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E21ECB">
        <w:rPr>
          <w:rFonts w:ascii="Times New Roman" w:eastAsia="Calibri" w:hAnsi="Times New Roman" w:cs="Times New Roman"/>
          <w:sz w:val="27"/>
          <w:szCs w:val="27"/>
          <w:lang w:eastAsia="ru-RU"/>
        </w:rPr>
        <w:t>1. </w:t>
      </w:r>
      <w:r w:rsidRPr="00E21E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Установить объем сведений о доходах и об имуществе зарегистрированного кандидата размещаемом участковой избирательной комиссией на информационном стенде при проведении досрочных выборов  главы </w:t>
      </w:r>
      <w:r w:rsidR="00195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Светлогорского </w:t>
      </w:r>
      <w:r w:rsidRPr="00E21ECB">
        <w:rPr>
          <w:rFonts w:ascii="Times New Roman" w:eastAsia="Times New Roman" w:hAnsi="Times New Roman" w:cs="Times New Roman"/>
          <w:sz w:val="27"/>
          <w:szCs w:val="27"/>
          <w:lang w:eastAsia="ru-RU"/>
        </w:rPr>
        <w:t>сельского  поселения Абинского</w:t>
      </w:r>
      <w:r w:rsidR="000715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муниципального</w:t>
      </w:r>
      <w:r w:rsidRPr="00E21E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района </w:t>
      </w:r>
      <w:r w:rsidR="000715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Краснодарского края </w:t>
      </w:r>
      <w:r w:rsidRPr="00E21ECB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назначенных на</w:t>
      </w:r>
      <w:r w:rsidR="00195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E21E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95C0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21E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марта 202</w:t>
      </w:r>
      <w:r w:rsidR="00195C05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E21E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</w:t>
      </w:r>
      <w:r w:rsidRPr="00E21ECB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 xml:space="preserve"> </w:t>
      </w:r>
      <w:r w:rsidRPr="00E21ECB">
        <w:rPr>
          <w:rFonts w:ascii="Times New Roman" w:eastAsia="Times New Roman" w:hAnsi="Times New Roman" w:cs="Times New Roman"/>
          <w:sz w:val="27"/>
          <w:szCs w:val="27"/>
          <w:lang w:eastAsia="ru-RU"/>
        </w:rPr>
        <w:t>(прилагается)</w:t>
      </w:r>
      <w:r w:rsidRPr="00E21ECB">
        <w:rPr>
          <w:rFonts w:ascii="Times New Roman" w:eastAsia="Calibri" w:hAnsi="Times New Roman" w:cs="Times New Roman"/>
          <w:sz w:val="27"/>
          <w:szCs w:val="27"/>
          <w:lang w:eastAsia="ru-RU"/>
        </w:rPr>
        <w:t>.</w:t>
      </w:r>
    </w:p>
    <w:p w:rsidR="00E21ECB" w:rsidRPr="00E21ECB" w:rsidRDefault="00E21ECB" w:rsidP="00E21E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1ECB">
        <w:rPr>
          <w:rFonts w:ascii="Times New Roman" w:eastAsia="Times New Roman" w:hAnsi="Times New Roman" w:cs="Times New Roman"/>
          <w:sz w:val="27"/>
          <w:szCs w:val="27"/>
          <w:lang w:eastAsia="ru-RU"/>
        </w:rPr>
        <w:t>2.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E21ECB" w:rsidRPr="00E21ECB" w:rsidRDefault="00E21ECB" w:rsidP="00E21E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1E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Возложить контроль за выполнением пункта 2 настоящего решения на секретаря территориальной избирательной комиссии </w:t>
      </w:r>
      <w:proofErr w:type="spellStart"/>
      <w:r w:rsidRPr="00E21ECB">
        <w:rPr>
          <w:rFonts w:ascii="Times New Roman" w:eastAsia="Times New Roman" w:hAnsi="Times New Roman" w:cs="Times New Roman"/>
          <w:sz w:val="27"/>
          <w:szCs w:val="27"/>
          <w:lang w:eastAsia="ru-RU"/>
        </w:rPr>
        <w:t>Абинская</w:t>
      </w:r>
      <w:proofErr w:type="spellEnd"/>
      <w:r w:rsidRPr="00E21E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Ю.А. </w:t>
      </w:r>
      <w:proofErr w:type="spellStart"/>
      <w:r w:rsidRPr="00E21ECB">
        <w:rPr>
          <w:rFonts w:ascii="Times New Roman" w:eastAsia="Times New Roman" w:hAnsi="Times New Roman" w:cs="Times New Roman"/>
          <w:sz w:val="27"/>
          <w:szCs w:val="27"/>
          <w:lang w:eastAsia="ru-RU"/>
        </w:rPr>
        <w:t>Тарновскую</w:t>
      </w:r>
      <w:proofErr w:type="spellEnd"/>
      <w:r w:rsidRPr="00E21EC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21ECB" w:rsidRPr="00E21ECB" w:rsidRDefault="00E21ECB" w:rsidP="00E21ECB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21EC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611"/>
        <w:gridCol w:w="1443"/>
        <w:gridCol w:w="2517"/>
      </w:tblGrid>
      <w:tr w:rsidR="00E21ECB" w:rsidRPr="00E21ECB" w:rsidTr="007C6E5E">
        <w:tc>
          <w:tcPr>
            <w:tcW w:w="5611" w:type="dxa"/>
          </w:tcPr>
          <w:p w:rsidR="00E21ECB" w:rsidRPr="00E21ECB" w:rsidRDefault="00E21ECB" w:rsidP="00E21ECB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7"/>
                <w:szCs w:val="27"/>
                <w:lang w:eastAsia="ru-RU"/>
              </w:rPr>
            </w:pPr>
            <w:r w:rsidRPr="00E21EC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</w:t>
            </w:r>
          </w:p>
          <w:p w:rsidR="00E21ECB" w:rsidRPr="00E21ECB" w:rsidRDefault="00E21ECB" w:rsidP="00E2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21EC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Абинская</w:t>
            </w:r>
          </w:p>
          <w:p w:rsidR="00E21ECB" w:rsidRPr="00E21ECB" w:rsidRDefault="00E21ECB" w:rsidP="00E21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443" w:type="dxa"/>
          </w:tcPr>
          <w:p w:rsidR="00E21ECB" w:rsidRPr="00E21ECB" w:rsidRDefault="00E21ECB" w:rsidP="00E2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21ECB" w:rsidRPr="00E21ECB" w:rsidRDefault="00E21ECB" w:rsidP="00E2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21EC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7C6E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подпись</w:t>
            </w:r>
          </w:p>
          <w:p w:rsidR="00E21ECB" w:rsidRPr="00E21ECB" w:rsidRDefault="00E21ECB" w:rsidP="00E2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21EC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2517" w:type="dxa"/>
          </w:tcPr>
          <w:p w:rsidR="00E21ECB" w:rsidRPr="00E21ECB" w:rsidRDefault="00E21ECB" w:rsidP="00E21ECB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7"/>
                <w:szCs w:val="27"/>
                <w:lang w:eastAsia="ru-RU"/>
              </w:rPr>
            </w:pPr>
          </w:p>
          <w:p w:rsidR="00E21ECB" w:rsidRPr="00E21ECB" w:rsidRDefault="00E21ECB" w:rsidP="00E21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E21EC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С.И.Амеличкина</w:t>
            </w:r>
            <w:proofErr w:type="spellEnd"/>
          </w:p>
        </w:tc>
      </w:tr>
      <w:tr w:rsidR="00E21ECB" w:rsidRPr="00E21ECB" w:rsidTr="007C6E5E">
        <w:tc>
          <w:tcPr>
            <w:tcW w:w="5611" w:type="dxa"/>
          </w:tcPr>
          <w:p w:rsidR="00E21ECB" w:rsidRPr="00E21ECB" w:rsidRDefault="00E21ECB" w:rsidP="00E21ECB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7"/>
                <w:szCs w:val="27"/>
                <w:lang w:eastAsia="ru-RU"/>
              </w:rPr>
            </w:pPr>
            <w:r w:rsidRPr="00E21EC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Секретарь</w:t>
            </w:r>
          </w:p>
          <w:p w:rsidR="00E21ECB" w:rsidRPr="00E21ECB" w:rsidRDefault="00E21ECB" w:rsidP="00E2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21EC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443" w:type="dxa"/>
          </w:tcPr>
          <w:p w:rsidR="00E21ECB" w:rsidRPr="00E21ECB" w:rsidRDefault="00E21ECB" w:rsidP="00E2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21ECB" w:rsidRPr="00E21ECB" w:rsidRDefault="007C6E5E" w:rsidP="00E2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подпись</w:t>
            </w:r>
            <w:bookmarkStart w:id="0" w:name="_GoBack"/>
            <w:bookmarkEnd w:id="0"/>
          </w:p>
          <w:p w:rsidR="00E21ECB" w:rsidRPr="00E21ECB" w:rsidRDefault="00E21ECB" w:rsidP="00E2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21EC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</w:t>
            </w:r>
          </w:p>
        </w:tc>
        <w:tc>
          <w:tcPr>
            <w:tcW w:w="2517" w:type="dxa"/>
          </w:tcPr>
          <w:p w:rsidR="00E21ECB" w:rsidRPr="00E21ECB" w:rsidRDefault="00E21ECB" w:rsidP="00E21ECB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7"/>
                <w:szCs w:val="27"/>
                <w:lang w:eastAsia="ru-RU"/>
              </w:rPr>
            </w:pPr>
          </w:p>
          <w:p w:rsidR="00E21ECB" w:rsidRPr="00E21ECB" w:rsidRDefault="00E21ECB" w:rsidP="00E21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E21EC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Ю.А.Тарновская</w:t>
            </w:r>
            <w:proofErr w:type="spellEnd"/>
          </w:p>
        </w:tc>
      </w:tr>
    </w:tbl>
    <w:p w:rsidR="00E21ECB" w:rsidRPr="00E21ECB" w:rsidRDefault="00E21ECB" w:rsidP="00E21ECB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1ECB" w:rsidRPr="00E21ECB" w:rsidRDefault="00E21ECB" w:rsidP="00E21ECB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1E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</w:p>
    <w:p w:rsidR="00E21ECB" w:rsidRPr="00E21ECB" w:rsidRDefault="00E21ECB" w:rsidP="00E21ECB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1E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решению территориальной </w:t>
      </w:r>
    </w:p>
    <w:p w:rsidR="00E21ECB" w:rsidRPr="00E21ECB" w:rsidRDefault="00E21ECB" w:rsidP="00E21ECB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1E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избирательной комиссии Абинская </w:t>
      </w:r>
    </w:p>
    <w:p w:rsidR="00E21ECB" w:rsidRPr="00E21ECB" w:rsidRDefault="00E21ECB" w:rsidP="00E21ECB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1E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195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января 2025</w:t>
      </w:r>
      <w:r w:rsidRPr="00E21E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№ </w:t>
      </w:r>
      <w:r w:rsidR="00917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147/1650</w:t>
      </w:r>
    </w:p>
    <w:p w:rsidR="00E21ECB" w:rsidRPr="00E21ECB" w:rsidRDefault="00E21ECB" w:rsidP="00E21EC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1ECB" w:rsidRPr="00E21ECB" w:rsidRDefault="00E21ECB" w:rsidP="00E21EC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1ECB" w:rsidRPr="00E21ECB" w:rsidRDefault="00E21ECB" w:rsidP="00E21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ОБЪЕМ СВЕДЕНИЙ</w:t>
      </w:r>
    </w:p>
    <w:p w:rsidR="00E21ECB" w:rsidRDefault="00E21ECB" w:rsidP="00E21E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21EC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доходах и об имуществе зарегистрированного кандидата </w:t>
      </w:r>
    </w:p>
    <w:p w:rsidR="00E21ECB" w:rsidRDefault="00E21ECB" w:rsidP="00E21E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21EC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размещаем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ый</w:t>
      </w:r>
      <w:r w:rsidRPr="00E21EC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участковой избирательной комиссией на информационном стенде при проведении досрочных выборов  </w:t>
      </w:r>
    </w:p>
    <w:p w:rsidR="00E21ECB" w:rsidRDefault="00E21ECB" w:rsidP="00E21E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21EC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главы </w:t>
      </w:r>
      <w:r w:rsidR="00195C0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Светлогорского</w:t>
      </w:r>
      <w:r w:rsidRPr="00E21EC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 поселения Абинского </w:t>
      </w:r>
      <w:r w:rsidR="000715F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Pr="00E21EC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района </w:t>
      </w:r>
      <w:r w:rsidR="000715F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Краснодарского края</w:t>
      </w:r>
    </w:p>
    <w:p w:rsidR="00E21ECB" w:rsidRPr="00E21ECB" w:rsidRDefault="00E21ECB" w:rsidP="00E21E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21EC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назначенных на </w:t>
      </w:r>
      <w:r w:rsidR="00195C0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 марта 2025</w:t>
      </w:r>
      <w:r w:rsidRPr="00E21EC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E21ECB" w:rsidRDefault="00E21ECB" w:rsidP="00E21EC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ECB" w:rsidRPr="00E21ECB" w:rsidRDefault="00195C05" w:rsidP="00E21EC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Доходы за 2024</w:t>
      </w:r>
      <w:r w:rsidR="00E21ECB" w:rsidRPr="00E21EC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год:</w:t>
      </w:r>
      <w:r w:rsidR="00E21ECB" w:rsidRPr="00E21E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(сумма в рублях) </w:t>
      </w:r>
    </w:p>
    <w:p w:rsidR="00E21ECB" w:rsidRPr="00E21ECB" w:rsidRDefault="00E21ECB" w:rsidP="00E21EC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1EC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Недвижимое имущество:</w:t>
      </w:r>
      <w:r w:rsidRPr="00E21E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(место нахождения, адрес без улицы и общая площадь)</w:t>
      </w:r>
    </w:p>
    <w:p w:rsidR="00E21ECB" w:rsidRDefault="00E21ECB" w:rsidP="00E21EC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1EC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Транспортные средства:</w:t>
      </w:r>
      <w:r w:rsidRPr="00E21E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(вид, марка, модель, год выпуска)</w:t>
      </w:r>
    </w:p>
    <w:p w:rsidR="00E21ECB" w:rsidRPr="00E21ECB" w:rsidRDefault="00E21ECB" w:rsidP="00E21EC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1EC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Денежные средства, находящиеся на счетах в банках: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(сумма остатка в рублях)</w:t>
      </w:r>
    </w:p>
    <w:sectPr w:rsidR="00E21ECB" w:rsidRPr="00E21ECB" w:rsidSect="00E21ECB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FA0"/>
    <w:rsid w:val="00032FA0"/>
    <w:rsid w:val="000715FF"/>
    <w:rsid w:val="00195C05"/>
    <w:rsid w:val="003B1193"/>
    <w:rsid w:val="0071349F"/>
    <w:rsid w:val="00765F70"/>
    <w:rsid w:val="007C6E5E"/>
    <w:rsid w:val="00917A53"/>
    <w:rsid w:val="00E21ECB"/>
    <w:rsid w:val="00FC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6AEC5"/>
  <w15:docId w15:val="{3BF30F33-A597-49F9-8F0B-CDFF0909C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8</cp:revision>
  <dcterms:created xsi:type="dcterms:W3CDTF">2022-01-11T09:29:00Z</dcterms:created>
  <dcterms:modified xsi:type="dcterms:W3CDTF">2025-01-09T12:09:00Z</dcterms:modified>
</cp:coreProperties>
</file>