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934" w:rsidRPr="008D0934" w:rsidRDefault="008D0934" w:rsidP="008D09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093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8D0934" w:rsidRPr="008D0934" w:rsidRDefault="008D0934" w:rsidP="008D09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0934" w:rsidRPr="008D0934" w:rsidRDefault="008D0934" w:rsidP="008D0934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8D093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26 июля 2024</w:t>
      </w:r>
      <w:r w:rsidRPr="008D0934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года                                                                             </w:t>
      </w:r>
      <w:r w:rsidRPr="008D093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№ 130/</w:t>
      </w:r>
      <w:r w:rsidR="00970A6A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1298</w:t>
      </w:r>
    </w:p>
    <w:p w:rsidR="008D0934" w:rsidRPr="008D0934" w:rsidRDefault="008D0934" w:rsidP="008D0934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D0934">
        <w:rPr>
          <w:rFonts w:ascii="Times New Roman" w:eastAsia="Times New Roman" w:hAnsi="Times New Roman" w:cs="Times New Roman"/>
          <w:sz w:val="27"/>
          <w:szCs w:val="27"/>
          <w:lang w:eastAsia="ru-RU"/>
        </w:rPr>
        <w:t>г. Абинск</w:t>
      </w:r>
    </w:p>
    <w:p w:rsidR="008D0934" w:rsidRPr="008D0934" w:rsidRDefault="008D0934" w:rsidP="008D093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8D0934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О регистрации </w:t>
      </w:r>
      <w:r w:rsidRPr="008D093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Аверьянов</w:t>
      </w:r>
      <w:r w:rsidR="0091573E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а</w:t>
      </w:r>
      <w:r w:rsidRPr="008D0934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8D093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Константин</w:t>
      </w:r>
      <w:r w:rsidR="0091573E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а</w:t>
      </w:r>
      <w:r w:rsidRPr="008D0934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8D093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Геннадьевич</w:t>
      </w:r>
      <w:r w:rsidR="0091573E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а</w:t>
      </w:r>
      <w:r w:rsidRPr="008D0934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8D0934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кандидатом</w:t>
      </w:r>
      <w:r w:rsidRPr="008D0934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</w:p>
    <w:p w:rsidR="008D0934" w:rsidRPr="008D0934" w:rsidRDefault="0091573E" w:rsidP="008D093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в</w:t>
      </w:r>
      <w:r w:rsidR="008D0934" w:rsidRPr="008D0934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депутат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ы</w:t>
      </w:r>
      <w:r w:rsidR="008D0934" w:rsidRPr="008D0934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="008D0934" w:rsidRPr="008D093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Совета Абинского городского поселения Абинского района</w:t>
      </w:r>
      <w:r w:rsidR="008D0934" w:rsidRPr="008D0934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по </w:t>
      </w:r>
      <w:r w:rsidR="008D0934" w:rsidRPr="008D093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Абинскому четырехмандатному</w:t>
      </w:r>
      <w:r w:rsidR="008D0934" w:rsidRPr="008D0934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избирательному округу № </w:t>
      </w:r>
      <w:r w:rsidR="008D0934" w:rsidRPr="008D093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6</w:t>
      </w:r>
    </w:p>
    <w:p w:rsidR="008D0934" w:rsidRPr="008D0934" w:rsidRDefault="008D0934" w:rsidP="008D093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</w:p>
    <w:p w:rsidR="008D0934" w:rsidRPr="008D0934" w:rsidRDefault="008D0934" w:rsidP="008D093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</w:p>
    <w:p w:rsidR="008D0934" w:rsidRPr="008D0934" w:rsidRDefault="008D0934" w:rsidP="008D0934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8D093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</w:t>
      </w:r>
      <w:r w:rsidRPr="008D093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Рассмотрев документы</w:t>
      </w:r>
      <w:r w:rsidRPr="008D093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8D0934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Аверьянов</w:t>
      </w:r>
      <w:r w:rsidR="0091573E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</w:t>
      </w:r>
      <w:r w:rsidRPr="008D093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8D0934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Константин</w:t>
      </w:r>
      <w:r w:rsidR="0091573E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</w:t>
      </w:r>
      <w:r w:rsidRPr="008D093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8D0934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Геннадьевич</w:t>
      </w:r>
      <w:r w:rsidR="0091573E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</w:t>
      </w:r>
      <w:r w:rsidRPr="008D093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 w:rsidRPr="008D0934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представленные в территориальную избирательную комиссию </w:t>
      </w:r>
      <w:proofErr w:type="spellStart"/>
      <w:r w:rsidRPr="008D0934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Абинская</w:t>
      </w:r>
      <w:proofErr w:type="spellEnd"/>
      <w:r w:rsidRPr="008D0934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для выдвижения и регистрации кандидатом в</w:t>
      </w:r>
      <w:r w:rsidRPr="008D0934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депутаты</w:t>
      </w:r>
      <w:r w:rsidRPr="008D0934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</w:t>
      </w:r>
      <w:r w:rsidRPr="008D093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Совета Абинского городского поселения Абинского района</w:t>
      </w:r>
      <w:r w:rsidRPr="008D0934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8D0934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по </w:t>
      </w:r>
      <w:r w:rsidRPr="008D093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Абинскому четырехмандатному</w:t>
      </w:r>
      <w:r w:rsidRPr="008D0934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8D0934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избирательному округу №</w:t>
      </w:r>
      <w:r w:rsidRPr="008D0934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8D093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6</w:t>
      </w:r>
      <w:r w:rsidRPr="008D093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руководствуясь статьей 38 Федерального закона</w:t>
      </w:r>
      <w:r w:rsidRPr="008D093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 12 июня 2002 года № 67-ФЗ</w:t>
      </w:r>
      <w:r w:rsidRPr="008D093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</w:t>
      </w:r>
      <w:r w:rsidRPr="008D0934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Об основных гарантиях избирательных прав и права на участие в </w:t>
      </w:r>
      <w:r w:rsidRPr="008D0934">
        <w:rPr>
          <w:rFonts w:ascii="Times New Roman" w:eastAsia="Calibri" w:hAnsi="Times New Roman" w:cs="Times New Roman"/>
          <w:color w:val="000000"/>
          <w:sz w:val="28"/>
          <w:szCs w:val="28"/>
          <w:lang w:val="x-none" w:eastAsia="x-none"/>
        </w:rPr>
        <w:t>референдуме</w:t>
      </w:r>
      <w:r w:rsidRPr="008D0934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граждан Российской Федерации» и статьями 23, 74 Закона Краснодарского края </w:t>
      </w:r>
      <w:r w:rsidRPr="008D0934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от 26 декабря 2005 года № 966-КЗ </w:t>
      </w:r>
      <w:r w:rsidRPr="008D0934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«О муниципальных выборах в Краснодарском крае»</w:t>
      </w:r>
      <w:r w:rsidRPr="008D0934">
        <w:rPr>
          <w:rFonts w:ascii="Times New Roman" w:eastAsia="Calibri" w:hAnsi="Times New Roman" w:cs="Times New Roman"/>
          <w:sz w:val="28"/>
          <w:szCs w:val="28"/>
          <w:lang w:eastAsia="x-none"/>
        </w:rPr>
        <w:t>,</w:t>
      </w:r>
      <w:r w:rsidRPr="008D0934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территориальная избирательная комиссия </w:t>
      </w:r>
      <w:proofErr w:type="spellStart"/>
      <w:r w:rsidRPr="008D0934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Абинская</w:t>
      </w:r>
      <w:proofErr w:type="spellEnd"/>
      <w:r w:rsidRPr="008D0934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 </w:t>
      </w:r>
      <w:r w:rsidRPr="008D0934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РЕШИЛА:</w:t>
      </w:r>
    </w:p>
    <w:p w:rsidR="008D0934" w:rsidRPr="008D0934" w:rsidRDefault="008D0934" w:rsidP="008D093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D0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Зарегистрировать </w:t>
      </w:r>
      <w:r w:rsidRPr="008D0934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Аверьянов</w:t>
      </w:r>
      <w:r w:rsidR="0091573E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</w:t>
      </w:r>
      <w:r w:rsidRPr="008D093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8D0934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Константин</w:t>
      </w:r>
      <w:r w:rsidR="0091573E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</w:t>
      </w:r>
      <w:r w:rsidRPr="008D093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8D0934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Геннадьевич</w:t>
      </w:r>
      <w:r w:rsidR="0091573E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</w:t>
      </w:r>
      <w:r w:rsidRPr="008D0934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,</w:t>
      </w:r>
      <w:r w:rsidRPr="008D0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093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1976</w:t>
      </w:r>
      <w:r w:rsidRPr="008D0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</w:t>
      </w:r>
      <w:r w:rsidRPr="008D0934">
        <w:rPr>
          <w:rFonts w:ascii="Times New Roman" w:eastAsia="Times New Roman" w:hAnsi="Times New Roman" w:cs="Times New Roman"/>
          <w:color w:val="FF00FF"/>
          <w:sz w:val="28"/>
          <w:szCs w:val="28"/>
          <w:lang w:eastAsia="ru-RU"/>
        </w:rPr>
        <w:t xml:space="preserve"> </w:t>
      </w:r>
      <w:r w:rsidR="0091573E" w:rsidRPr="0091573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генерального директора,  </w:t>
      </w:r>
      <w:r w:rsidRPr="0091573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Обществ</w:t>
      </w:r>
      <w:r w:rsidR="0091573E" w:rsidRPr="0091573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а</w:t>
      </w:r>
      <w:r w:rsidRPr="0091573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с ограниченно</w:t>
      </w:r>
      <w:r w:rsidR="0091573E" w:rsidRPr="0091573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й ответственностью «Строймодуль»</w:t>
      </w:r>
      <w:r w:rsidRPr="00915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D093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выдвинутого </w:t>
      </w:r>
      <w:r w:rsidRPr="008D0934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избирательн</w:t>
      </w:r>
      <w:r w:rsidR="0091573E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ым</w:t>
      </w:r>
      <w:r w:rsidRPr="008D0934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 объединение</w:t>
      </w:r>
      <w:r w:rsidR="0091573E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м</w:t>
      </w:r>
      <w:r w:rsidRPr="008D093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8D0934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Краснодарское региональное отделение Политической партии ЛДПР - Либерально-демократической партии России</w:t>
      </w:r>
      <w:r w:rsidRPr="008D093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кандидатом в депутаты </w:t>
      </w:r>
      <w:r w:rsidRPr="008D0934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Совета Абинского городского поселения Абинского района</w:t>
      </w:r>
      <w:r w:rsidRPr="008D093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</w:t>
      </w:r>
      <w:r w:rsidRPr="008D0934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Абинскому четырехмандатному</w:t>
      </w:r>
      <w:r w:rsidRPr="008D093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избирательному округу № </w:t>
      </w:r>
      <w:r w:rsidRPr="008D0934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6</w:t>
      </w:r>
      <w:r w:rsidRPr="008D093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</w:t>
      </w:r>
      <w:r w:rsidR="00970A6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  <w:r w:rsidRPr="008D093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26 и</w:t>
      </w:r>
      <w:r w:rsidRPr="008D0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юля 2024</w:t>
      </w:r>
      <w:r w:rsidRPr="008D0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r w:rsidR="00970A6A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8D0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09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час. </w:t>
      </w:r>
      <w:r w:rsidRPr="008D09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</w:r>
      <w:r w:rsidRPr="008D09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</w:r>
      <w:r w:rsidRPr="008D09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</w:r>
      <w:r w:rsidR="00970A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02</w:t>
      </w:r>
      <w:r w:rsidRPr="008D09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мин</w:t>
      </w:r>
      <w:r w:rsidRPr="008D09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D0934" w:rsidRPr="008D0934" w:rsidRDefault="008D0934" w:rsidP="008D0934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8D093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2. Вручить </w:t>
      </w:r>
      <w:r w:rsidRPr="008D0934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Аверьянов</w:t>
      </w:r>
      <w:r w:rsidR="0091573E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</w:t>
      </w:r>
      <w:r w:rsidRPr="008D093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8D0934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Константин</w:t>
      </w:r>
      <w:r w:rsidR="0091573E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</w:t>
      </w:r>
      <w:r w:rsidRPr="008D093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8D0934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Геннадьевич</w:t>
      </w:r>
      <w:r w:rsidRPr="008D093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8D093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удостоверение установленного образца.</w:t>
      </w:r>
    </w:p>
    <w:p w:rsidR="008D0934" w:rsidRPr="008D0934" w:rsidRDefault="008D0934" w:rsidP="008D0934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x-none" w:eastAsia="x-none"/>
        </w:rPr>
      </w:pPr>
      <w:r w:rsidRPr="008D093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3. Разместить настоящее решение на официальном сайте органов местного самоуправления муниципального образования </w:t>
      </w:r>
      <w:proofErr w:type="spellStart"/>
      <w:r w:rsidRPr="008D093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Абинский</w:t>
      </w:r>
      <w:proofErr w:type="spellEnd"/>
      <w:r w:rsidRPr="008D093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 w:rsidRPr="008D093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Абинская</w:t>
      </w:r>
      <w:proofErr w:type="spellEnd"/>
      <w:r w:rsidRPr="008D093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).</w:t>
      </w:r>
    </w:p>
    <w:p w:rsidR="008D0934" w:rsidRPr="008D0934" w:rsidRDefault="008D0934" w:rsidP="008D0934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val="x-none" w:eastAsia="x-none"/>
        </w:rPr>
      </w:pPr>
      <w:r w:rsidRPr="008D093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lastRenderedPageBreak/>
        <w:t>4. Направить в газет</w:t>
      </w:r>
      <w:r w:rsidRPr="008D0934">
        <w:rPr>
          <w:rFonts w:ascii="Times New Roman" w:eastAsia="Times New Roman" w:hAnsi="Times New Roman" w:cs="Times New Roman"/>
          <w:sz w:val="28"/>
          <w:szCs w:val="28"/>
          <w:lang w:eastAsia="x-none"/>
        </w:rPr>
        <w:t>у</w:t>
      </w:r>
      <w:r w:rsidRPr="008D093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«ВОСХОД» указанную в пункте 1 настоящего решения информацию для публикации в установленном порядке.   </w:t>
      </w:r>
    </w:p>
    <w:p w:rsidR="008D0934" w:rsidRPr="008D0934" w:rsidRDefault="008D0934" w:rsidP="008D09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D0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Контроль за выполнением пунктов 2, 3 и 4 настоящего решения возложить на </w:t>
      </w:r>
      <w:proofErr w:type="gramStart"/>
      <w:r w:rsidRPr="008D093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секретаря  территориальной</w:t>
      </w:r>
      <w:proofErr w:type="gramEnd"/>
      <w:r w:rsidRPr="008D0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избирательной комиссии  </w:t>
      </w:r>
      <w:proofErr w:type="spellStart"/>
      <w:r w:rsidRPr="008D0934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8D0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Ю.А. </w:t>
      </w:r>
      <w:proofErr w:type="spellStart"/>
      <w:r w:rsidRPr="008D0934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Тарновскую</w:t>
      </w:r>
      <w:proofErr w:type="spellEnd"/>
      <w:r w:rsidRPr="008D0934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8D0934" w:rsidRPr="008D0934" w:rsidRDefault="008D0934" w:rsidP="008D0934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D0934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8D0934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p w:rsidR="008D0934" w:rsidRPr="008D0934" w:rsidRDefault="008D0934" w:rsidP="008D0934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8D0934" w:rsidRPr="008D0934" w:rsidTr="007F1396">
        <w:tc>
          <w:tcPr>
            <w:tcW w:w="5678" w:type="dxa"/>
          </w:tcPr>
          <w:p w:rsidR="008D0934" w:rsidRPr="008D0934" w:rsidRDefault="008D0934" w:rsidP="008D0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8D0934" w:rsidRPr="008D0934" w:rsidRDefault="008D0934" w:rsidP="008D0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8D09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8D0934" w:rsidRPr="008D0934" w:rsidRDefault="008D0934" w:rsidP="008D09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</w:tcPr>
          <w:p w:rsidR="008D0934" w:rsidRPr="008D0934" w:rsidRDefault="008D0934" w:rsidP="008D0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D0934" w:rsidRPr="008D0934" w:rsidRDefault="005914E6" w:rsidP="008D0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8D0934" w:rsidRPr="008D0934" w:rsidRDefault="008D0934" w:rsidP="008D09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D0934" w:rsidRPr="008D0934" w:rsidRDefault="008D0934" w:rsidP="008D09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D09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8D0934" w:rsidRPr="008D0934" w:rsidTr="007F1396">
        <w:tc>
          <w:tcPr>
            <w:tcW w:w="5678" w:type="dxa"/>
            <w:hideMark/>
          </w:tcPr>
          <w:p w:rsidR="008D0934" w:rsidRPr="008D0934" w:rsidRDefault="008D0934" w:rsidP="008D0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8D0934" w:rsidRPr="008D0934" w:rsidRDefault="008D0934" w:rsidP="008D0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8D09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71" w:type="dxa"/>
          </w:tcPr>
          <w:p w:rsidR="008D0934" w:rsidRPr="008D0934" w:rsidRDefault="008D0934" w:rsidP="008D0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D0934" w:rsidRPr="008D0934" w:rsidRDefault="005914E6" w:rsidP="008D0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  <w:bookmarkEnd w:id="0"/>
          </w:p>
        </w:tc>
        <w:tc>
          <w:tcPr>
            <w:tcW w:w="2357" w:type="dxa"/>
          </w:tcPr>
          <w:p w:rsidR="008D0934" w:rsidRPr="008D0934" w:rsidRDefault="008D0934" w:rsidP="008D09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D0934" w:rsidRPr="008D0934" w:rsidRDefault="008D0934" w:rsidP="008D09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D09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135D3A" w:rsidRDefault="00135D3A"/>
    <w:sectPr w:rsidR="00135D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934"/>
    <w:rsid w:val="00135D3A"/>
    <w:rsid w:val="005914E6"/>
    <w:rsid w:val="008D0934"/>
    <w:rsid w:val="0091573E"/>
    <w:rsid w:val="0097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A7FB7"/>
  <w15:chartTrackingRefBased/>
  <w15:docId w15:val="{1A511274-0D0C-4A7E-A305-F7895353F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320</Words>
  <Characters>1830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2024-07-25T15:32:00Z</dcterms:created>
  <dcterms:modified xsi:type="dcterms:W3CDTF">2024-08-05T14:47:00Z</dcterms:modified>
</cp:coreProperties>
</file>