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BC" w:rsidRPr="00A76BBC" w:rsidRDefault="00A76BBC" w:rsidP="00A7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A76BBC" w:rsidRPr="00A76BBC" w:rsidRDefault="00A76BBC" w:rsidP="00A76BB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6BBC" w:rsidRPr="00A76BBC" w:rsidRDefault="00A76BBC" w:rsidP="00A76BB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июля 2024</w:t>
      </w:r>
      <w:r w:rsidRPr="00A76B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 w:rsidRPr="00A76BB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124/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1118</w:t>
      </w:r>
    </w:p>
    <w:p w:rsidR="00A76BBC" w:rsidRPr="00A76BBC" w:rsidRDefault="00A76BBC" w:rsidP="00A76BB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6BB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76BBC" w:rsidRPr="00A76BBC" w:rsidRDefault="00A76BBC" w:rsidP="00A76BBC">
      <w:pPr>
        <w:shd w:val="clear" w:color="auto" w:fill="FFFFFF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формах и порядке представления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Абинский район</w:t>
      </w:r>
      <w:r w:rsidRPr="00A76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</w:p>
    <w:p w:rsidR="00A76BBC" w:rsidRPr="00A76BBC" w:rsidRDefault="00A76BBC" w:rsidP="00A76BBC">
      <w:pPr>
        <w:shd w:val="clear" w:color="auto" w:fill="FFFFFF"/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назначенных на 8 сентября 2024 года</w:t>
      </w:r>
    </w:p>
    <w:p w:rsidR="00A76BBC" w:rsidRP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BBC" w:rsidRP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обеспечения гласности в деятельности избирательных комиссий, на основании пункта 7.1 статьи 30 Федерального закона «Об основных гарантиях избирательных прав и права на участие в референдуме граждан Российской Федерации», части 8.1 статьи 7 Закона Краснодарского края «О муниципальных выборах в Краснодарском крае» территориальная избирательная комиссия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Абинская</w:t>
      </w: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РЕШИЛА:</w:t>
      </w:r>
    </w:p>
    <w:p w:rsidR="00A76BBC" w:rsidRP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Утвердить Порядок представления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Абинский район</w:t>
      </w: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назначенных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сентября 2024 года (приложение № 1).</w:t>
      </w:r>
    </w:p>
    <w:p w:rsidR="00A76BBC" w:rsidRP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Утвердить формы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Абинский</w:t>
      </w: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назначенных на 8 сентября 2024 года (на бумажном носителе и в машиночитаемом виде) (приложения № 2, 3).</w:t>
      </w:r>
    </w:p>
    <w:p w:rsid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76BBC" w:rsidRP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Направить настоящее решение в избирательную комиссию Краснодарского края.</w:t>
      </w:r>
    </w:p>
    <w:p w:rsidR="00A76BBC" w:rsidRPr="00A76BBC" w:rsidRDefault="00A76BBC" w:rsidP="00A76BBC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Контроль за исполнением пунктов 3 и 4 настоящего решения возложить на секретаря  территориальной избирательной комиссии Абинская Ю.А. Тарновскую.</w:t>
      </w:r>
    </w:p>
    <w:p w:rsidR="00A76BBC" w:rsidRDefault="00A76BBC" w:rsidP="00A76B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76BBC" w:rsidRPr="00A76BBC" w:rsidTr="00CD0634">
        <w:tc>
          <w:tcPr>
            <w:tcW w:w="5353" w:type="dxa"/>
          </w:tcPr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A76BBC" w:rsidRPr="00A76BBC" w:rsidRDefault="00A76BBC" w:rsidP="00A7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76BBC" w:rsidRPr="00A76BBC" w:rsidRDefault="00A76BBC" w:rsidP="00A76BB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A76BBC" w:rsidRPr="00A76BBC" w:rsidRDefault="00A76BBC" w:rsidP="00A7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A76BBC" w:rsidRPr="00A76BBC" w:rsidTr="00CD0634">
        <w:tc>
          <w:tcPr>
            <w:tcW w:w="5353" w:type="dxa"/>
            <w:hideMark/>
          </w:tcPr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6BBC" w:rsidRPr="00A76BBC" w:rsidRDefault="00A76BBC" w:rsidP="00A76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95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A76BBC" w:rsidRPr="00A76BBC" w:rsidRDefault="00A76BBC" w:rsidP="00A7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6BBC" w:rsidRPr="00A76BBC" w:rsidRDefault="00A76BBC" w:rsidP="00A7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Тарноваская</w:t>
            </w:r>
          </w:p>
          <w:p w:rsidR="00A76BBC" w:rsidRPr="00A76BBC" w:rsidRDefault="00A76BBC" w:rsidP="00A76B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6BBC" w:rsidRDefault="00A76BBC" w:rsidP="00A76BBC">
      <w:pPr>
        <w:rPr>
          <w:rFonts w:ascii="Calibri" w:eastAsia="Times New Roman" w:hAnsi="Calibri" w:cs="Times New Roman"/>
        </w:rPr>
        <w:sectPr w:rsidR="00A76BBC" w:rsidSect="00D20604">
          <w:headerReference w:type="default" r:id="rId6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76BBC" w:rsidRPr="00A76BBC" w:rsidRDefault="00A76BBC" w:rsidP="00A76BBC">
      <w:pPr>
        <w:rPr>
          <w:rFonts w:ascii="Calibri" w:eastAsia="Times New Roman" w:hAnsi="Calibri" w:cs="Times New Roman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A76BBC" w:rsidRPr="00A76BBC" w:rsidTr="00CD0634">
        <w:tc>
          <w:tcPr>
            <w:tcW w:w="4644" w:type="dxa"/>
          </w:tcPr>
          <w:p w:rsidR="00A76BBC" w:rsidRPr="00A76BBC" w:rsidRDefault="00A76BBC" w:rsidP="00A76BB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76BBC" w:rsidRPr="00A76BBC" w:rsidRDefault="00A76BBC" w:rsidP="00A76BBC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>Приложение № 1</w:t>
            </w:r>
          </w:p>
          <w:p w:rsidR="00A76BBC" w:rsidRPr="00A76BBC" w:rsidRDefault="00A76BBC" w:rsidP="00A76BBC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 xml:space="preserve">УТВЕРЖДЕН </w:t>
            </w:r>
            <w:r w:rsidRPr="00A76BBC">
              <w:rPr>
                <w:sz w:val="24"/>
                <w:szCs w:val="24"/>
              </w:rPr>
              <w:br/>
              <w:t xml:space="preserve">решением территориальной избирательной комиссии </w:t>
            </w:r>
            <w:r>
              <w:rPr>
                <w:sz w:val="24"/>
                <w:szCs w:val="24"/>
              </w:rPr>
              <w:t>Абинская</w:t>
            </w:r>
          </w:p>
          <w:p w:rsidR="00A76BBC" w:rsidRPr="00A76BBC" w:rsidRDefault="00A76BBC" w:rsidP="00A76BBC">
            <w:pPr>
              <w:ind w:left="-22" w:right="-108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</w:t>
            </w:r>
            <w:r w:rsidRPr="00A76BBC">
              <w:rPr>
                <w:sz w:val="24"/>
                <w:szCs w:val="24"/>
              </w:rPr>
              <w:t xml:space="preserve"> июля 2024 г. № </w:t>
            </w:r>
            <w:r>
              <w:rPr>
                <w:sz w:val="24"/>
                <w:szCs w:val="24"/>
              </w:rPr>
              <w:t>124/1118</w:t>
            </w:r>
          </w:p>
        </w:tc>
      </w:tr>
    </w:tbl>
    <w:p w:rsidR="00A76BBC" w:rsidRDefault="00A76BBC" w:rsidP="00A7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6BBC" w:rsidRDefault="00A76BBC" w:rsidP="00A7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Pr="00A76BB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представления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Абинский район</w:t>
      </w:r>
      <w:r w:rsidRPr="00A76BB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, </w:t>
      </w:r>
    </w:p>
    <w:p w:rsidR="00A76BBC" w:rsidRPr="00A76BBC" w:rsidRDefault="00A76BBC" w:rsidP="00A7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назначенных на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8 сентября 2024 года</w:t>
      </w:r>
    </w:p>
    <w:p w:rsidR="00A76BBC" w:rsidRPr="00A76BBC" w:rsidRDefault="00A76BBC" w:rsidP="00A76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6BBC" w:rsidRPr="00A76BBC" w:rsidRDefault="00A76BBC" w:rsidP="00A76B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A76BBC" w:rsidRPr="00A76BBC" w:rsidRDefault="00A76BBC" w:rsidP="00A76B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bookmarkStart w:id="0" w:name="dst100316"/>
      <w:bookmarkEnd w:id="0"/>
      <w:r w:rsidRPr="00A76BBC">
        <w:rPr>
          <w:rFonts w:ascii="Times New Roman" w:eastAsia="Times New Roman" w:hAnsi="Times New Roman" w:cs="Times New Roman"/>
          <w:sz w:val="28"/>
          <w:szCs w:val="28"/>
        </w:rPr>
        <w:t>1.1. Настоящий Порядок</w:t>
      </w:r>
      <w:r w:rsidRPr="00A76BB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Абинский район</w:t>
      </w:r>
      <w:r w:rsidRPr="00A76B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назначенных на 8 сентября 2024 года (далее – Порядок), разработан на основании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пункта 7.1 статьи 30 Федерального закона от 12 июня 2002 г. № 67-ФЗ «Об основных гарантиях избирательных прав и права на участие в референдуме граждан Российской Федерации» (далее – Федеральный закон № 67-ФЗ) и части 8.1 статьи 7 </w:t>
      </w:r>
      <w:r w:rsidR="00837CAF">
        <w:rPr>
          <w:rFonts w:ascii="Times New Roman" w:eastAsia="Times New Roman" w:hAnsi="Times New Roman" w:cs="Times New Roman"/>
          <w:sz w:val="28"/>
          <w:szCs w:val="28"/>
        </w:rPr>
        <w:t>Закона Краснодарского края от 26</w:t>
      </w:r>
      <w:bookmarkStart w:id="1" w:name="_GoBack"/>
      <w:bookmarkEnd w:id="1"/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 декабря 2005 г. № 966-КЗ «О муниципальных выборах в Краснодарском крае» (далее – Закон Краснодарского края № 966-КЗ).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1.2. На основании пунктов 3 и 4 статьи 30 Федерального закона № 67-ФЗ, частей 5, 6 и 7 статьи 7 Закона Краснодарского края № 966-КЗ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0"/>
      <w:bookmarkEnd w:id="2"/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составление протокола об итогах голосования на соответствующей территории.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>Наблюдатели вправе также присутствовать в участковых избирательных комиссиях при проведении ими досрочного голосования,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1.3. В каждую участковую избирательную комиссию (далее – УИК) и территориальную избирательную комиссию (далее – ТИК) от каждого кандидата, зарегистрированного по соответствующему одномандатному (многомандатному) избирательному округу (далее – кандидат), каждого избирательного объединения, выдвинувшего зарегистрированного кандидата (зарегистрированных кандидатов), избирательного объединения, зарегистрировавшего муниципальный список кандидатов (далее – избирательные объединения), каждого субъекта общественного контроля, указанного в </w:t>
      </w:r>
      <w:hyperlink r:id="rId7" w:history="1">
        <w:r w:rsidRPr="00A76BBC">
          <w:rPr>
            <w:rFonts w:ascii="Times New Roman" w:eastAsia="Times New Roman" w:hAnsi="Times New Roman" w:cs="Times New Roman"/>
            <w:sz w:val="28"/>
            <w:szCs w:val="28"/>
          </w:rPr>
          <w:t>пунктах 1</w:t>
        </w:r>
      </w:hyperlink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8" w:history="1">
        <w:r w:rsidRPr="00A76BBC">
          <w:rPr>
            <w:rFonts w:ascii="Times New Roman" w:eastAsia="Times New Roman" w:hAnsi="Times New Roman" w:cs="Times New Roman"/>
            <w:sz w:val="28"/>
            <w:szCs w:val="28"/>
          </w:rPr>
          <w:t>2 части 1 статьи 9</w:t>
        </w:r>
      </w:hyperlink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21 июля 2014 года № 212-ФЗ «Об основах общественного контроля в Российской Федерации» (далее – субъект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контроля),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ими итогов голосования, определении результатов выборов, составлении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A76BBC" w:rsidRPr="00A76BBC" w:rsidRDefault="00A76BBC" w:rsidP="00A76B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>1.4. 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органов государственной власти Краснодарского края, референдуме Краснодарского края, и отсутствие ограничений, предусмотренных пунктом 4 статьи 30 Федерального закона № 67-ФЗ, частью 6 статьи 7 Закона Краснодарского края № 966-КЗ</w:t>
      </w:r>
      <w:r w:rsidRPr="00A76BBC">
        <w:rPr>
          <w:rFonts w:ascii="Calibri" w:eastAsia="Times New Roman" w:hAnsi="Calibri" w:cs="Times New Roman"/>
          <w:vertAlign w:val="superscript"/>
        </w:rPr>
        <w:footnoteReference w:id="1"/>
      </w:r>
      <w:r w:rsidRPr="00A76B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</w:rPr>
        <w:t>1.5. В случае несоблюдения требований и ограничений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пунктом 4 статьи 30 Федерального закона № 67-ФЗ, частью 6 статьи 7 Закона Краснодарского края № 966-КЗ,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BBC" w:rsidRPr="00A76BBC" w:rsidRDefault="00A76BBC" w:rsidP="00A76BBC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A76BBC" w:rsidRPr="00A76BBC" w:rsidRDefault="00A76BBC" w:rsidP="00A76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</w:t>
      </w:r>
      <w:r w:rsidRPr="00A76BB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 проведении муниципальных выборов на территории муниципального образования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Абинский район</w:t>
      </w:r>
      <w:r w:rsidRPr="00A76BB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>(далее – Список)</w:t>
      </w:r>
    </w:p>
    <w:p w:rsidR="00A76BBC" w:rsidRPr="00A76BBC" w:rsidRDefault="00A76BBC" w:rsidP="00A76B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соответствующую ТИК не позднее чем за три дня до дня (первого дня) голосования (до дня досрочного голосования). Список представляется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>одновременно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 машиночитаемом виде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формам, утвержденным территориальной избирательной комиссией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Абинская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>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последний день приема Списка он может быть представлен в соответствующую ТИК не позднее времени окончания работы комиссии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(18 часов по местному времени).</w:t>
      </w:r>
    </w:p>
    <w:p w:rsidR="00A76BBC" w:rsidRPr="00A76BBC" w:rsidRDefault="00A76BBC" w:rsidP="00A76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 случае назначения наблюдателей в УИК</w:t>
      </w:r>
      <w:r w:rsidRPr="00A7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A76B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76BBC" w:rsidRPr="00A76BBC" w:rsidRDefault="00A76BBC" w:rsidP="00A76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В исключительных случаях при образовании избирательных участков в местах временного пребывания избирателей не позднее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– в соответствующую УИК. </w:t>
      </w:r>
    </w:p>
    <w:p w:rsidR="00A76BBC" w:rsidRPr="00A76BBC" w:rsidRDefault="00A76BBC" w:rsidP="00A76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В Списке указываются фамилия, имя и отчество каждого наблюдателя,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A7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направляется, а также дата осуществления наблюдения. Также рекомендуется указывать контактный телефон наблюдателя.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также делается запись, подтверждающая, что наблюдатели, указанные в нем, не подпадают под ограничения, установленные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>пунктом 4 статьи 30 Федерального закона № 67-ФЗ, частью 6 статьи 7 Закона Краснодарского края № 966-КЗ.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 избирательным объединением на бумажном носителе подписывается указанным кандидатом, уполномоченным лицом избирательного объединения, заверение печатью не требуется.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>машиночитаемом виде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в формате .</w:t>
      </w:r>
      <w:r w:rsidRPr="00A76BBC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br/>
        <w:t>.doc или .</w:t>
      </w:r>
      <w:r w:rsidRPr="00A76BBC">
        <w:rPr>
          <w:rFonts w:ascii="Times New Roman" w:eastAsia="Times New Roman" w:hAnsi="Times New Roman" w:cs="Times New Roman"/>
          <w:sz w:val="28"/>
          <w:szCs w:val="28"/>
          <w:lang w:val="en-US"/>
        </w:rPr>
        <w:t>rtf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 с именем </w:t>
      </w:r>
      <w:r w:rsidRPr="00A76BBC">
        <w:rPr>
          <w:rFonts w:ascii="Times New Roman" w:eastAsia="Times New Roman" w:hAnsi="Times New Roman" w:cs="Times New Roman"/>
          <w:sz w:val="28"/>
          <w:szCs w:val="28"/>
          <w:lang w:val="en-US"/>
        </w:rPr>
        <w:t>Nabludateli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A76BBC" w:rsidRPr="00A76BBC" w:rsidRDefault="00A76BBC" w:rsidP="00A76BBC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Работа со Списком в ТИК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В соответствующей ТИК Список регистрируется как входящий документ с проставлением даты и времени его приема.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A76BBC" w:rsidRPr="00A76BBC" w:rsidRDefault="00A76BBC" w:rsidP="00A76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При приеме Списка член соответствующей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утвержденным территориальной избирательной комиссией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избирательного объединения,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В случае если после представления Списка в ТИК наступили обстоятельства, в результате которых наблюдатель по уважительной причине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(болезнь, командировка и др.) не сможет осуществлять наблюдение в день (дни) голосования (досрочного голосования), кандидат, избирательное объединение, субъект общественного контроля вправе до дня (первого дня) голосования (досрочного голосования)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>и в машиночитаемом виде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формам, утвержденным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территориальной избирательной комиссией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Абинская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 w:rsidRPr="00A76BBC">
        <w:rPr>
          <w:rFonts w:ascii="Times New Roman" w:eastAsia="Times New Roman" w:hAnsi="Times New Roman" w:cs="Times New Roman"/>
          <w:sz w:val="28"/>
          <w:szCs w:val="28"/>
        </w:rPr>
        <w:t xml:space="preserve">пунктом 4 статьи 30 Федерального закона № 67-ФЗ, частью 6 статьи 7 Закона Краснодарского края № 966-КЗ,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кандидат, избирательное объединение,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>и в машиночитаемом виде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формам, утвержденным 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территориальной избирательной комиссией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Абинская</w:t>
      </w:r>
      <w:r w:rsidRPr="00A76BB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три дня до дня (первого дня) голосования (досрочного голосования).</w:t>
      </w:r>
    </w:p>
    <w:p w:rsidR="00A76BBC" w:rsidRPr="00A76BBC" w:rsidRDefault="00A76BBC" w:rsidP="00A76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При поступлении в ТИК Списков наблюдателей, назначенных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комиссию Списков до соответствующих нижестоящих территориальных избирательных комиссий (при их наличии), которые доводят поступившую им информацию непосредственно нижестоящим участковым избирательным комиссиям, и (или) непосредственно нижестоящих к ней участковых избирательных комиссий до дня (первого дня) голосования (досрочного голосования). Направление указанной информации рекомендуется осуществлять по форме, приведенной в приложении к Порядку.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 В случае поступления в ТИК уведомления, предусмотренного абзацем  первым пункта  3.3 Порядка, ТИК незамедлительно информирует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этом УИК, направив соответствующие сведения.</w:t>
      </w:r>
    </w:p>
    <w:p w:rsidR="00A76BBC" w:rsidRPr="00A76BBC" w:rsidRDefault="00A76BBC" w:rsidP="00A76B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При представлении наблюдателем направления в УИК или ТИК секретарем или иным членом соответствующей избирательной комиссии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правом решающего голоса, в обязанности которого входит работа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наблюдателями, в списке лиц, присутствовавших в помещении </w:t>
      </w:r>
      <w:r w:rsidRPr="00A7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BBC" w:rsidRPr="00A76BBC" w:rsidRDefault="00A76BBC" w:rsidP="00A76B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76BBC" w:rsidRPr="00A76BBC" w:rsidSect="00D20604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A76BBC" w:rsidRPr="00A76BBC" w:rsidTr="00CD0634">
        <w:trPr>
          <w:trHeight w:val="1824"/>
        </w:trPr>
        <w:tc>
          <w:tcPr>
            <w:tcW w:w="7946" w:type="dxa"/>
            <w:vAlign w:val="center"/>
          </w:tcPr>
          <w:p w:rsidR="00A76BBC" w:rsidRPr="00A76BBC" w:rsidRDefault="00A76BBC" w:rsidP="00A76BB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A76BBC" w:rsidRPr="00A76BBC" w:rsidRDefault="00A76BBC" w:rsidP="00A7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:rsidR="00A76BBC" w:rsidRPr="00A76BBC" w:rsidRDefault="00A76BBC" w:rsidP="00A7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Приложение к Порядку представления списка назначенных наблюдателей при проведении муниципальных выборов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Абинский район</w:t>
            </w:r>
            <w:r w:rsidRPr="00A76BB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, назначенных на 8 сентября 2024 года</w:t>
            </w:r>
          </w:p>
          <w:p w:rsidR="00A76BBC" w:rsidRPr="00A76BBC" w:rsidRDefault="00A76BBC" w:rsidP="00A7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:rsidR="00A76BBC" w:rsidRPr="00A76BBC" w:rsidRDefault="00A76BBC" w:rsidP="00A76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:rsidR="00A76BBC" w:rsidRPr="00A76BBC" w:rsidRDefault="00A76BBC" w:rsidP="00A76B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BC" w:rsidRPr="00A76BBC" w:rsidRDefault="00A76BBC" w:rsidP="00A76BBC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BC" w:rsidRPr="00A76BBC" w:rsidRDefault="00A76BBC" w:rsidP="00A76BBC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76BBC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A76BBC" w:rsidRPr="00A76BBC" w:rsidTr="00CD0634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6BBC" w:rsidRPr="00A76BBC" w:rsidRDefault="00A76BBC" w:rsidP="00A76BBC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6BBC" w:rsidRPr="00A76BBC" w:rsidTr="00CD0634">
        <w:tc>
          <w:tcPr>
            <w:tcW w:w="12360" w:type="dxa"/>
            <w:gridSpan w:val="2"/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A76BBC" w:rsidRPr="00A76BBC" w:rsidRDefault="00A76BBC" w:rsidP="00A76B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76BBC" w:rsidRPr="00A76BBC" w:rsidRDefault="00A76BBC" w:rsidP="00A76B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НАБЛЮДАТЕЛЕЙ,</w:t>
      </w:r>
      <w:r w:rsidRPr="00A76B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назначенных кандидатами, избирательными объединениями, субъектами общественного </w:t>
      </w:r>
      <w:r w:rsidRPr="00A7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в участковую избирательную комиссию избирательного участка № _____</w:t>
      </w:r>
    </w:p>
    <w:p w:rsidR="00A76BBC" w:rsidRPr="00A76BBC" w:rsidRDefault="00A76BBC" w:rsidP="00A76B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A76BBC" w:rsidRPr="00A76BBC" w:rsidTr="00CD0634">
        <w:tc>
          <w:tcPr>
            <w:tcW w:w="229" w:type="pct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A76BBC" w:rsidRPr="00A76BBC" w:rsidTr="00CD0634">
        <w:tc>
          <w:tcPr>
            <w:tcW w:w="229" w:type="pct"/>
            <w:vAlign w:val="center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76BBC" w:rsidRPr="00A76BBC" w:rsidTr="00CD0634">
        <w:trPr>
          <w:trHeight w:hRule="exact" w:val="286"/>
        </w:trPr>
        <w:tc>
          <w:tcPr>
            <w:tcW w:w="229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BBC" w:rsidRPr="00A76BBC" w:rsidRDefault="00A76BBC" w:rsidP="00A7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BC" w:rsidRPr="00A76BBC" w:rsidRDefault="00A76BBC" w:rsidP="00A7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7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 w:rsidRPr="00A76B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______________________________________________                                         ________________________________________</w:t>
      </w:r>
    </w:p>
    <w:p w:rsidR="00A76BBC" w:rsidRPr="00A76BBC" w:rsidRDefault="00A76BBC" w:rsidP="00A76BBC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(дата, подпись)                                                                                     (инициалы, фамилия)</w:t>
      </w:r>
    </w:p>
    <w:p w:rsidR="00A76BBC" w:rsidRPr="00A76BBC" w:rsidRDefault="00A76BBC" w:rsidP="00A7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BC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A76BBC" w:rsidRPr="00A76BBC" w:rsidRDefault="00A76BBC" w:rsidP="00A76B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A76BBC" w:rsidRPr="00A76BBC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A76BBC">
        <w:rPr>
          <w:rFonts w:ascii="Times New Roman" w:eastAsia="Times New Roman" w:hAnsi="Times New Roman" w:cs="Times New Roman"/>
          <w:sz w:val="20"/>
          <w:szCs w:val="20"/>
        </w:rPr>
        <w:t>*Контактный телефон указывается при наличии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76BBC" w:rsidRPr="00A76BBC" w:rsidTr="00CD0634">
        <w:trPr>
          <w:trHeight w:val="732"/>
        </w:trPr>
        <w:tc>
          <w:tcPr>
            <w:tcW w:w="9039" w:type="dxa"/>
          </w:tcPr>
          <w:p w:rsidR="00A76BBC" w:rsidRPr="00A76BBC" w:rsidRDefault="00A76BBC" w:rsidP="00A76BBC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76BBC" w:rsidRPr="00A76BBC" w:rsidRDefault="00A76BBC" w:rsidP="00A76BBC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>Приложение № 2</w:t>
            </w:r>
          </w:p>
          <w:p w:rsidR="00A76BBC" w:rsidRPr="00A76BBC" w:rsidRDefault="00A76BBC" w:rsidP="00A76BBC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 xml:space="preserve">УТВЕРЖДЕНА </w:t>
            </w:r>
            <w:r w:rsidRPr="00A76BBC">
              <w:rPr>
                <w:sz w:val="24"/>
                <w:szCs w:val="24"/>
              </w:rPr>
              <w:br/>
              <w:t xml:space="preserve">решением территориальной избирательной </w:t>
            </w:r>
            <w:r w:rsidRPr="00A76BBC">
              <w:rPr>
                <w:sz w:val="24"/>
                <w:szCs w:val="24"/>
              </w:rPr>
              <w:br/>
              <w:t xml:space="preserve">комиссии </w:t>
            </w:r>
            <w:r>
              <w:rPr>
                <w:sz w:val="24"/>
                <w:szCs w:val="24"/>
              </w:rPr>
              <w:t>Абинская</w:t>
            </w:r>
          </w:p>
          <w:p w:rsidR="00A76BBC" w:rsidRPr="00A76BBC" w:rsidRDefault="00A76BBC" w:rsidP="00A76BBC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03 </w:t>
            </w:r>
            <w:r w:rsidRPr="00A76BBC">
              <w:rPr>
                <w:sz w:val="24"/>
                <w:szCs w:val="24"/>
              </w:rPr>
              <w:t xml:space="preserve"> июля 2024 г. № </w:t>
            </w:r>
            <w:r>
              <w:rPr>
                <w:sz w:val="24"/>
                <w:szCs w:val="24"/>
              </w:rPr>
              <w:t>124/1118</w:t>
            </w:r>
          </w:p>
          <w:p w:rsidR="00A76BBC" w:rsidRPr="00A76BBC" w:rsidRDefault="00A76BBC" w:rsidP="00A76BBC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sz w:val="24"/>
                <w:szCs w:val="24"/>
              </w:rPr>
            </w:pPr>
          </w:p>
          <w:p w:rsidR="00A76BBC" w:rsidRPr="00A76BBC" w:rsidRDefault="00A76BBC" w:rsidP="00A76BBC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sz w:val="24"/>
                <w:szCs w:val="24"/>
              </w:rPr>
            </w:pPr>
            <w:r w:rsidRPr="00A76BBC">
              <w:rPr>
                <w:sz w:val="24"/>
                <w:szCs w:val="24"/>
              </w:rPr>
              <w:t>(обязательная форма на бумажном носителе)</w:t>
            </w:r>
          </w:p>
        </w:tc>
      </w:tr>
    </w:tbl>
    <w:p w:rsidR="00A76BBC" w:rsidRPr="00A76BBC" w:rsidRDefault="00A76BBC" w:rsidP="00A76BBC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76BBC" w:rsidRPr="00A76BBC" w:rsidRDefault="00A76BBC" w:rsidP="00A76BBC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BC" w:rsidRPr="00A76BBC" w:rsidRDefault="00A76BBC" w:rsidP="00A76BBC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76BBC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A76BBC" w:rsidRPr="00A76BBC" w:rsidTr="00CD0634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6BBC" w:rsidRPr="00A76BBC" w:rsidRDefault="00A76BBC" w:rsidP="00A76BBC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6BBC" w:rsidRPr="00A76BBC" w:rsidTr="00CD0634">
        <w:tc>
          <w:tcPr>
            <w:tcW w:w="12360" w:type="dxa"/>
            <w:gridSpan w:val="2"/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A76BBC" w:rsidRPr="00A76BBC" w:rsidRDefault="00A76BBC" w:rsidP="00A76BB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76BBC" w:rsidRPr="00A76BBC" w:rsidRDefault="00A76BBC" w:rsidP="00A76BB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A76BBC" w:rsidRPr="00A76BBC" w:rsidRDefault="00A76BBC" w:rsidP="00A76BBC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A76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</w:t>
      </w:r>
    </w:p>
    <w:p w:rsidR="00A76BBC" w:rsidRPr="00A76BBC" w:rsidRDefault="00A76BBC" w:rsidP="00A76BBC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A76BBC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:rsidR="00A76BBC" w:rsidRPr="00A76BBC" w:rsidRDefault="00A76BBC" w:rsidP="00A76BBC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A76BBC" w:rsidRPr="00A76BBC" w:rsidTr="00CD0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A76BBC" w:rsidRPr="00A76BBC" w:rsidRDefault="00A76BBC" w:rsidP="00A76BBC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A76BBC" w:rsidRPr="00A76BBC" w:rsidRDefault="00A76BBC" w:rsidP="00A76BBC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A76BBC" w:rsidRPr="00A76BBC" w:rsidTr="00CD0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6BBC" w:rsidRPr="00A76BBC" w:rsidTr="00CD063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BBC" w:rsidRPr="00A76BBC" w:rsidTr="00CD063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BBC" w:rsidRPr="00A76BBC" w:rsidRDefault="00A76BBC" w:rsidP="00A76B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BC" w:rsidRPr="00A76BBC" w:rsidRDefault="00A76BBC" w:rsidP="00A76B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A76BBC" w:rsidRPr="00A76BBC" w:rsidRDefault="00A76BBC" w:rsidP="00A76B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A76BBC" w:rsidRPr="00A76BBC" w:rsidTr="00CD0634">
        <w:tc>
          <w:tcPr>
            <w:tcW w:w="3997" w:type="dxa"/>
            <w:vAlign w:val="bottom"/>
          </w:tcPr>
          <w:p w:rsidR="00A76BBC" w:rsidRPr="00A76BBC" w:rsidRDefault="00A76BBC" w:rsidP="00A76BB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A76BBC" w:rsidRPr="00A76BBC" w:rsidRDefault="00A76BBC" w:rsidP="00A76BB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BBC" w:rsidRPr="00A76BBC" w:rsidRDefault="00A76BBC" w:rsidP="00A76BB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76BBC" w:rsidRPr="00A76BBC" w:rsidTr="00CD0634">
        <w:tc>
          <w:tcPr>
            <w:tcW w:w="3997" w:type="dxa"/>
            <w:vAlign w:val="bottom"/>
            <w:hideMark/>
          </w:tcPr>
          <w:p w:rsidR="00A76BBC" w:rsidRPr="00A76BBC" w:rsidRDefault="00A76BBC" w:rsidP="00A76BB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</w:t>
            </w: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:rsidR="00A76BBC" w:rsidRPr="00A76BBC" w:rsidRDefault="00A76BBC" w:rsidP="00A76BB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76BBC" w:rsidRPr="00A76BBC" w:rsidRDefault="00A76BBC" w:rsidP="00A76BB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Pr="00A76BBC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подпись кандидата/уполномоченного лица избирательного объединения/ </w:t>
            </w:r>
            <w:r w:rsidRPr="00A76BBC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 контроля, дата</w:t>
            </w:r>
            <w:r w:rsidRPr="00A76B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A76BBC" w:rsidRPr="00A76BBC" w:rsidRDefault="00A76BBC" w:rsidP="00A76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BBC">
        <w:rPr>
          <w:rFonts w:ascii="Times New Roman" w:eastAsia="Times New Roman" w:hAnsi="Times New Roman" w:cs="Times New Roman"/>
          <w:sz w:val="20"/>
          <w:szCs w:val="24"/>
          <w:lang w:eastAsia="ru-RU"/>
        </w:rPr>
        <w:t>*</w:t>
      </w:r>
      <w:r w:rsidRPr="00A76BB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</w:t>
      </w:r>
      <w:r w:rsidRPr="00A76BBC">
        <w:rPr>
          <w:rFonts w:ascii="Times New Roman" w:eastAsia="Calibri" w:hAnsi="Times New Roman" w:cs="Times New Roman"/>
          <w:sz w:val="18"/>
          <w:szCs w:val="18"/>
          <w:lang w:eastAsia="ru-RU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 позднее </w:t>
      </w:r>
      <w:r w:rsidRPr="00A76BB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чем за три дня до дня (первого дня) голосования (досрочного голосования). ТИК </w:t>
      </w: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передает список в участковую избирательную комиссию до дня (первого дня) голосования (досрочного голосования).</w:t>
      </w:r>
    </w:p>
    <w:p w:rsidR="00A76BBC" w:rsidRPr="00A76BBC" w:rsidRDefault="00A76BBC" w:rsidP="00A76B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>**Указывается субъект назначения наблюдателей.</w:t>
      </w:r>
    </w:p>
    <w:p w:rsidR="00A76BBC" w:rsidRPr="00A76BBC" w:rsidRDefault="00A76BBC" w:rsidP="00A76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>***Контактный телефон указывается по желанию.</w:t>
      </w:r>
    </w:p>
    <w:p w:rsidR="00A76BBC" w:rsidRPr="00A76BBC" w:rsidRDefault="00A76BBC" w:rsidP="00A76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A76BBC" w:rsidRPr="00A76BBC" w:rsidRDefault="00A76BBC" w:rsidP="00A76BBC">
      <w:pPr>
        <w:overflowPunct w:val="0"/>
        <w:autoSpaceDE w:val="0"/>
        <w:autoSpaceDN w:val="0"/>
        <w:adjustRightInd w:val="0"/>
        <w:spacing w:after="0" w:line="240" w:lineRule="auto"/>
        <w:ind w:firstLine="48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A76BBC" w:rsidRPr="00A76BBC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76BBC" w:rsidRPr="00A76BBC" w:rsidTr="00CD0634">
        <w:trPr>
          <w:trHeight w:val="1122"/>
        </w:trPr>
        <w:tc>
          <w:tcPr>
            <w:tcW w:w="8613" w:type="dxa"/>
            <w:vAlign w:val="center"/>
          </w:tcPr>
          <w:p w:rsidR="00A76BBC" w:rsidRPr="00A76BBC" w:rsidRDefault="00A76BBC" w:rsidP="00A76BB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A76BBC" w:rsidRPr="00A76BBC" w:rsidRDefault="00A76BBC" w:rsidP="00A76BBC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3</w:t>
            </w:r>
          </w:p>
          <w:p w:rsidR="00A76BBC" w:rsidRPr="00A76BBC" w:rsidRDefault="00A76BBC" w:rsidP="00A76BBC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</w:t>
            </w: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решением территориальной избирательной </w:t>
            </w: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</w:p>
          <w:p w:rsidR="00A76BBC" w:rsidRPr="00A76BBC" w:rsidRDefault="00A76BBC" w:rsidP="00A76BBC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2024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124/1118</w:t>
            </w:r>
          </w:p>
          <w:p w:rsidR="00A76BBC" w:rsidRPr="00A76BBC" w:rsidRDefault="00A76BBC" w:rsidP="00A76BBC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BBC" w:rsidRPr="00A76BBC" w:rsidRDefault="00A76BBC" w:rsidP="00A76BBC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A76BBC" w:rsidRPr="00A76BBC" w:rsidRDefault="00A76BBC" w:rsidP="00A76BBC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A76BBC" w:rsidRPr="00A76BBC" w:rsidRDefault="00A76BBC" w:rsidP="00A76BBC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BC" w:rsidRPr="00A76BBC" w:rsidRDefault="00A76BBC" w:rsidP="00A76BBC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76BBC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A76BBC" w:rsidRPr="00A76BBC" w:rsidTr="00CD0634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6BBC" w:rsidRPr="00A76BBC" w:rsidRDefault="00A76BBC" w:rsidP="00A76BBC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6BBC" w:rsidRPr="00A76BBC" w:rsidTr="00CD0634">
        <w:tc>
          <w:tcPr>
            <w:tcW w:w="12360" w:type="dxa"/>
            <w:gridSpan w:val="2"/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A76BBC" w:rsidRPr="00A76BBC" w:rsidRDefault="00A76BBC" w:rsidP="00A76BB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76BBC" w:rsidRPr="00A76BBC" w:rsidRDefault="00A76BBC" w:rsidP="00A76BB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A76BBC" w:rsidRPr="00A76BBC" w:rsidRDefault="00A76BBC" w:rsidP="00A76BBC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76B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A76BBC" w:rsidRPr="00A76BBC" w:rsidRDefault="00A76BBC" w:rsidP="00A76BBC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A76BBC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:rsidR="00A76BBC" w:rsidRPr="00A76BBC" w:rsidRDefault="00A76BBC" w:rsidP="00A76BBC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A76BBC" w:rsidRPr="00A76BBC" w:rsidTr="00CD0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A76BBC" w:rsidRPr="00A76BBC" w:rsidRDefault="00A76BBC" w:rsidP="00A76BBC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A76BBC" w:rsidRPr="00A76BBC" w:rsidRDefault="00A76BBC" w:rsidP="00A76BBC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A76BBC" w:rsidRPr="00A76BBC" w:rsidRDefault="00A76BBC" w:rsidP="00A76BBC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A76BBC" w:rsidRPr="00A76BBC" w:rsidTr="00CD06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BC" w:rsidRPr="00A76BBC" w:rsidRDefault="00A76BBC" w:rsidP="00A76BB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BC" w:rsidRPr="00A76BBC" w:rsidRDefault="00A76BBC" w:rsidP="00A76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76BBC" w:rsidRPr="00A76BBC" w:rsidTr="00CD063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BBC" w:rsidRPr="00A76BBC" w:rsidTr="00CD063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C" w:rsidRPr="00A76BBC" w:rsidRDefault="00A76BBC" w:rsidP="00A76BBC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BBC" w:rsidRPr="00A76BBC" w:rsidRDefault="00A76BBC" w:rsidP="00A76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BBC" w:rsidRPr="00A76BBC" w:rsidRDefault="00A76BBC" w:rsidP="00A76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6BBC">
        <w:rPr>
          <w:rFonts w:ascii="Times New Roman" w:eastAsia="Times New Roman" w:hAnsi="Times New Roman" w:cs="Times New Roman"/>
          <w:sz w:val="18"/>
          <w:szCs w:val="18"/>
          <w:lang w:eastAsia="ru-RU"/>
        </w:rPr>
        <w:t>*Контактный телефон указывается по желанию.</w:t>
      </w:r>
    </w:p>
    <w:p w:rsidR="00A76BBC" w:rsidRPr="00A76BBC" w:rsidRDefault="00A76BBC" w:rsidP="00A76BB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249" w:rsidRDefault="000E5249"/>
    <w:sectPr w:rsidR="000E5249" w:rsidSect="001531C9">
      <w:headerReference w:type="default" r:id="rId9"/>
      <w:headerReference w:type="first" r:id="rId10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4DE" w:rsidRDefault="002C04DE" w:rsidP="00A76BBC">
      <w:pPr>
        <w:spacing w:after="0" w:line="240" w:lineRule="auto"/>
      </w:pPr>
      <w:r>
        <w:separator/>
      </w:r>
    </w:p>
  </w:endnote>
  <w:endnote w:type="continuationSeparator" w:id="0">
    <w:p w:rsidR="002C04DE" w:rsidRDefault="002C04DE" w:rsidP="00A7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4DE" w:rsidRDefault="002C04DE" w:rsidP="00A76BBC">
      <w:pPr>
        <w:spacing w:after="0" w:line="240" w:lineRule="auto"/>
      </w:pPr>
      <w:r>
        <w:separator/>
      </w:r>
    </w:p>
  </w:footnote>
  <w:footnote w:type="continuationSeparator" w:id="0">
    <w:p w:rsidR="002C04DE" w:rsidRDefault="002C04DE" w:rsidP="00A76BBC">
      <w:pPr>
        <w:spacing w:after="0" w:line="240" w:lineRule="auto"/>
      </w:pPr>
      <w:r>
        <w:continuationSeparator/>
      </w:r>
    </w:p>
  </w:footnote>
  <w:footnote w:id="1">
    <w:p w:rsidR="00A76BBC" w:rsidRPr="00953697" w:rsidRDefault="00A76BBC" w:rsidP="00A76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8"/>
          <w:rFonts w:ascii="Times New Roman" w:hAnsi="Times New Roman"/>
          <w:sz w:val="20"/>
          <w:szCs w:val="20"/>
        </w:rPr>
        <w:footnoteRef/>
      </w:r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A76BBC" w:rsidRDefault="00A76BBC" w:rsidP="00A76BBC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1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6BBC" w:rsidRDefault="00A76BBC">
        <w:pPr>
          <w:pStyle w:val="a5"/>
          <w:jc w:val="center"/>
        </w:pPr>
        <w:r w:rsidRPr="00EA7DF5">
          <w:rPr>
            <w:rFonts w:ascii="Times New Roman" w:hAnsi="Times New Roman"/>
            <w:sz w:val="24"/>
            <w:szCs w:val="28"/>
          </w:rPr>
          <w:fldChar w:fldCharType="begin"/>
        </w:r>
        <w:r w:rsidRPr="00EA7DF5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EA7DF5">
          <w:rPr>
            <w:rFonts w:ascii="Times New Roman" w:hAnsi="Times New Roman"/>
            <w:sz w:val="24"/>
            <w:szCs w:val="28"/>
          </w:rPr>
          <w:fldChar w:fldCharType="separate"/>
        </w:r>
        <w:r w:rsidR="00837CAF">
          <w:rPr>
            <w:rFonts w:ascii="Times New Roman" w:hAnsi="Times New Roman"/>
            <w:noProof/>
            <w:sz w:val="24"/>
            <w:szCs w:val="28"/>
          </w:rPr>
          <w:t>2</w:t>
        </w:r>
        <w:r w:rsidRPr="00EA7DF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F8" w:rsidRDefault="002C04DE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8F8" w:rsidRDefault="002C04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F9"/>
    <w:rsid w:val="000E5249"/>
    <w:rsid w:val="002C04DE"/>
    <w:rsid w:val="007E0E77"/>
    <w:rsid w:val="00837CAF"/>
    <w:rsid w:val="009C25F9"/>
    <w:rsid w:val="00A76BBC"/>
    <w:rsid w:val="00B95449"/>
    <w:rsid w:val="00BE7AE1"/>
    <w:rsid w:val="00C57326"/>
    <w:rsid w:val="00D7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C5C42-7B79-4F70-ABC3-DEB9074E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6BB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6BB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76B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A76BBC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A7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A76BBC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A76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5B065A19FDB1E02C5873C079B2F45AF145E893E4DCD9346DF6310694C582A26B4934400C8C25E1r2O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5B065A19FDB1E02C5873C079B2F45AF145E893E4DCD9346DF6310694C582A26B4934400C8C25E1r2OD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2623</Words>
  <Characters>14956</Characters>
  <Application>Microsoft Office Word</Application>
  <DocSecurity>0</DocSecurity>
  <Lines>124</Lines>
  <Paragraphs>35</Paragraphs>
  <ScaleCrop>false</ScaleCrop>
  <Company/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6</cp:revision>
  <dcterms:created xsi:type="dcterms:W3CDTF">2024-07-04T09:34:00Z</dcterms:created>
  <dcterms:modified xsi:type="dcterms:W3CDTF">2024-07-25T08:11:00Z</dcterms:modified>
</cp:coreProperties>
</file>