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По итогам 202</w:t>
      </w:r>
      <w:r>
        <w:rPr>
          <w:sz w:val="28"/>
          <w:szCs w:val="28"/>
        </w:rPr>
        <w:t>3</w:t>
      </w:r>
      <w:r w:rsidRPr="00844854">
        <w:rPr>
          <w:sz w:val="28"/>
          <w:szCs w:val="28"/>
        </w:rPr>
        <w:t xml:space="preserve"> года на территории Абинского района зарегистрировано 112 дорожно-транспортных происшествий (+18; +19,1%), при которых 22 человека погибли (+11; +100,0%) и 121 человек получили ранения различной степени тяжести (+6; +5,2%). Тяжесть последствий составила 15,4% (+6,7%). 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С участием детей в возрасте до 16 лет ДТП зарегистрировано 13 ДТП (+5; +62,5%), при которых 13 детей получили ранения (+5; +62,5%), погиб 1 ребенок (+1; 0%).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Отмечен рост числа ДТП с участием пешеходов, так зарегистрировано 29 ДТП (+7; +31,8%), при которых 4 человека погибли (+2; +100%), ранено 26 человек (-3;</w:t>
      </w:r>
      <w:bookmarkStart w:id="0" w:name="_GoBack"/>
      <w:bookmarkEnd w:id="0"/>
      <w:r w:rsidRPr="00844854">
        <w:rPr>
          <w:sz w:val="28"/>
          <w:szCs w:val="28"/>
        </w:rPr>
        <w:t xml:space="preserve"> -10,3%).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При этом по вине пешеходов зарегистрировано 12 ДТП (+2; +20,0%), при которых 1 человек погиб (-1; -100%), ранено 11 человек (+3; +37,5%).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возросло число Д</w:t>
      </w:r>
      <w:r w:rsidRPr="00844854">
        <w:rPr>
          <w:sz w:val="28"/>
          <w:szCs w:val="28"/>
        </w:rPr>
        <w:t>ТП по вине водителей индивидуальных механических ТС, зарегистрировано 95 ДТП (+17; +21,8%), при которых 21 человек погибли (+13; +162,5%), и 104 человека получили ранения (+3; +3%).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 xml:space="preserve">По вине водителей, находящихся в состоянии алкогольного или наркотического опьянения зарегистрировано 17 ДТП (-5; -22,7%), при которых </w:t>
      </w:r>
      <w:r>
        <w:rPr>
          <w:sz w:val="28"/>
          <w:szCs w:val="28"/>
        </w:rPr>
        <w:t xml:space="preserve">                  </w:t>
      </w:r>
      <w:r w:rsidRPr="00844854">
        <w:rPr>
          <w:sz w:val="28"/>
          <w:szCs w:val="28"/>
        </w:rPr>
        <w:t>4 человека погибли (+2; +100,0%), ранено 19 человек (-5; -20,8%).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вине водителей мото</w:t>
      </w:r>
      <w:r w:rsidRPr="00844854">
        <w:rPr>
          <w:sz w:val="28"/>
          <w:szCs w:val="28"/>
        </w:rPr>
        <w:t>транспорта зарегистрировано 16 ДТП (+7; +77,8%), при которых 4 человека по</w:t>
      </w:r>
      <w:r>
        <w:rPr>
          <w:sz w:val="28"/>
          <w:szCs w:val="28"/>
        </w:rPr>
        <w:t>гибли (+3; +300%), и 14 человек</w:t>
      </w:r>
      <w:r w:rsidRPr="00844854">
        <w:rPr>
          <w:sz w:val="28"/>
          <w:szCs w:val="28"/>
        </w:rPr>
        <w:t xml:space="preserve"> ранено (+4; +40,0%).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По вине водителей механических транспортных средств предприятий и организаций зарегистрировано 5 ДТП (-2; -28,6%), при которых 1 человек погиб (-1; -50%) и 5 человек ранено (-1; -16,7%).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По вине водителей автобусов зарегистрировано 2 ДТП (+1; +100%), при которых 2 человека получили ранения (+1; +100%).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По месту совершения 60,7% ДТП совершены на автодорогах и 39,3% в населенных пунктах.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По значению дорог происшествия распределились следующим образом: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на федеральной а</w:t>
      </w:r>
      <w:r>
        <w:rPr>
          <w:sz w:val="28"/>
          <w:szCs w:val="28"/>
        </w:rPr>
        <w:t>втомобильной дороге Краснодар-</w:t>
      </w:r>
      <w:r w:rsidRPr="00844854">
        <w:rPr>
          <w:sz w:val="28"/>
          <w:szCs w:val="28"/>
        </w:rPr>
        <w:t>Верхнебака</w:t>
      </w:r>
      <w:r>
        <w:rPr>
          <w:sz w:val="28"/>
          <w:szCs w:val="28"/>
        </w:rPr>
        <w:t xml:space="preserve">нский </w:t>
      </w:r>
      <w:r w:rsidRPr="00844854">
        <w:rPr>
          <w:sz w:val="28"/>
          <w:szCs w:val="28"/>
        </w:rPr>
        <w:t xml:space="preserve">произошло 53 </w:t>
      </w:r>
      <w:r>
        <w:rPr>
          <w:sz w:val="28"/>
          <w:szCs w:val="28"/>
        </w:rPr>
        <w:t>ДТП</w:t>
      </w:r>
      <w:r w:rsidRPr="00844854">
        <w:rPr>
          <w:sz w:val="28"/>
          <w:szCs w:val="28"/>
        </w:rPr>
        <w:t>, при которых 14 человек погибли и 62 человека получили ранения;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на региональных дорогах зарегистрировано 15 ДТП, при которых 5 человек погибли и 15 человек получили ранения;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на улицах населенных пунктов Абинского района зарегистрировано 44 ДТП, при которых 2 человека погибли и 45 человек получили ранения.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на улично-</w:t>
      </w:r>
      <w:r w:rsidRPr="00844854">
        <w:rPr>
          <w:sz w:val="28"/>
          <w:szCs w:val="28"/>
        </w:rPr>
        <w:t>дорожной сети Абинского района зарегистрировано 31 ДТП (27,7 % от всех ДТП), при которых 6 человек погибли и 30 человек получили ранения, которым способствовали неудовлетворительные дорожные условия.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 xml:space="preserve">Наиболее аварийными днями недели являются - воскресенье 19 </w:t>
      </w:r>
      <w:proofErr w:type="gramStart"/>
      <w:r w:rsidRPr="00844854">
        <w:rPr>
          <w:sz w:val="28"/>
          <w:szCs w:val="28"/>
        </w:rPr>
        <w:t xml:space="preserve">ДТП,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</w:t>
      </w:r>
      <w:r w:rsidRPr="00844854">
        <w:rPr>
          <w:sz w:val="28"/>
          <w:szCs w:val="28"/>
        </w:rPr>
        <w:t xml:space="preserve">2 человека погибли и 26 получили ранения и вторник 22 ДТП в которых 5 человек погибли 28 ранены. 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>Наиболее аварийное время суток - с 07:00 до 08:00, с 12:00 до 13:00 и с 16:00 до 21:00 часов.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lastRenderedPageBreak/>
        <w:t xml:space="preserve">Основными видами ДТП являются - столкновение транспортных средств 51 ДТП, 14 человек погибли и 57 ранено; наезд на пешехода 26 ДТП в которых 23 человека получили ранения и 4 погибли.  </w:t>
      </w:r>
    </w:p>
    <w:p w:rsidR="009C3E57" w:rsidRPr="00844854" w:rsidRDefault="009C3E57" w:rsidP="009C3E57">
      <w:pPr>
        <w:ind w:firstLine="709"/>
        <w:jc w:val="both"/>
        <w:rPr>
          <w:sz w:val="28"/>
          <w:szCs w:val="28"/>
        </w:rPr>
      </w:pPr>
      <w:r w:rsidRPr="00844854">
        <w:rPr>
          <w:sz w:val="28"/>
          <w:szCs w:val="28"/>
        </w:rPr>
        <w:t xml:space="preserve">По причине несоответствия скорости движения конкретным дорожным условиям произошло 32 ДТП при которых 4 человека погибли и 35 получили ранения; по причине выезда на полосу встречного движения произошло 14 ДТП при которых 8 человек погибли и 14 ранено; по причине несоблюдения очередности проезда перекрестка произошло 17 ДТП при которых 2 человека погиб и 21 ранен. </w:t>
      </w:r>
    </w:p>
    <w:p w:rsidR="002B555D" w:rsidRDefault="002B555D"/>
    <w:sectPr w:rsidR="002B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1C"/>
    <w:rsid w:val="001470C1"/>
    <w:rsid w:val="002B555D"/>
    <w:rsid w:val="009C3E57"/>
    <w:rsid w:val="00C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FA2A"/>
  <w15:chartTrackingRefBased/>
  <w15:docId w15:val="{DED91AB4-983F-4C74-9928-5AF6A411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2024-05-22T06:25:00Z</dcterms:created>
  <dcterms:modified xsi:type="dcterms:W3CDTF">2024-05-22T06:26:00Z</dcterms:modified>
</cp:coreProperties>
</file>