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365C0" w14:textId="77777777" w:rsidR="00A84A8B" w:rsidRDefault="001277E5" w:rsidP="00A84A8B">
      <w:pPr>
        <w:tabs>
          <w:tab w:val="left" w:pos="0"/>
        </w:tabs>
        <w:spacing w:after="100" w:afterAutospacing="1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ОТЧЕТ</w:t>
      </w:r>
    </w:p>
    <w:p w14:paraId="2514F204" w14:textId="52B877BE" w:rsidR="00A84A8B" w:rsidRPr="00386E0B" w:rsidRDefault="00386E0B" w:rsidP="005E5A88">
      <w:pPr>
        <w:tabs>
          <w:tab w:val="left" w:pos="0"/>
        </w:tabs>
        <w:spacing w:after="100" w:afterAutospacing="1"/>
        <w:contextualSpacing/>
        <w:jc w:val="center"/>
        <w:rPr>
          <w:rFonts w:eastAsia="WenQuanYi Micro Hei" w:cs="Times New Roman"/>
          <w:b/>
          <w:bCs/>
          <w:szCs w:val="28"/>
          <w:lang w:eastAsia="zh-CN"/>
        </w:rPr>
      </w:pPr>
      <w:r w:rsidRPr="00386E0B">
        <w:rPr>
          <w:b/>
          <w:bCs/>
        </w:rPr>
        <w:t xml:space="preserve">по </w:t>
      </w:r>
      <w:bookmarkStart w:id="0" w:name="_Hlk136961978"/>
      <w:r w:rsidRPr="00386E0B">
        <w:rPr>
          <w:b/>
          <w:bCs/>
        </w:rPr>
        <w:t>результатам проверки проекта решения Совета Светлогорского сельского поселения Абинского района «Об исполнении бюджета муниципального образования Светлогорское сельское поселение</w:t>
      </w:r>
      <w:r w:rsidR="00D20097">
        <w:rPr>
          <w:b/>
          <w:bCs/>
        </w:rPr>
        <w:t xml:space="preserve">           </w:t>
      </w:r>
      <w:r w:rsidRPr="00386E0B">
        <w:rPr>
          <w:b/>
          <w:bCs/>
        </w:rPr>
        <w:t xml:space="preserve"> за 2022 год»</w:t>
      </w:r>
      <w:bookmarkEnd w:id="0"/>
      <w:r>
        <w:rPr>
          <w:b/>
          <w:bCs/>
        </w:rPr>
        <w:t>.</w:t>
      </w:r>
    </w:p>
    <w:p w14:paraId="693EA9CE" w14:textId="33887BB1" w:rsidR="00951D3B" w:rsidRDefault="005002A7" w:rsidP="00643086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1. </w:t>
      </w:r>
      <w:r w:rsidR="00951D3B" w:rsidRPr="00235DC4">
        <w:rPr>
          <w:b/>
          <w:bCs/>
          <w:sz w:val="28"/>
          <w:szCs w:val="28"/>
          <w:lang w:eastAsia="ru-RU"/>
        </w:rPr>
        <w:t>Ф.И.О. должностного лица, проводившего мероприятие:</w:t>
      </w:r>
      <w:r w:rsidR="00951D3B">
        <w:rPr>
          <w:sz w:val="28"/>
          <w:szCs w:val="28"/>
          <w:lang w:eastAsia="ru-RU"/>
        </w:rPr>
        <w:t xml:space="preserve"> и</w:t>
      </w:r>
      <w:r w:rsidR="001277E5" w:rsidRPr="0074498F">
        <w:rPr>
          <w:sz w:val="28"/>
          <w:szCs w:val="28"/>
          <w:lang w:eastAsia="ru-RU"/>
        </w:rPr>
        <w:t xml:space="preserve">нспектор контрольно-счетной палаты муниципального образования Абинский район </w:t>
      </w:r>
      <w:r w:rsidR="00951D3B">
        <w:rPr>
          <w:sz w:val="28"/>
          <w:szCs w:val="28"/>
          <w:lang w:eastAsia="ru-RU"/>
        </w:rPr>
        <w:t>Дубинкина Надежда Альбертовна.</w:t>
      </w:r>
    </w:p>
    <w:p w14:paraId="24A06C94" w14:textId="12F81297" w:rsidR="00235DC4" w:rsidRDefault="005002A7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2. </w:t>
      </w:r>
      <w:r w:rsidR="00951D3B" w:rsidRPr="00235DC4">
        <w:rPr>
          <w:b/>
          <w:bCs/>
          <w:sz w:val="28"/>
          <w:szCs w:val="28"/>
          <w:lang w:eastAsia="ru-RU"/>
        </w:rPr>
        <w:t>Основание для проведения</w:t>
      </w:r>
      <w:r w:rsidR="00235DC4">
        <w:rPr>
          <w:b/>
          <w:bCs/>
          <w:sz w:val="28"/>
          <w:szCs w:val="28"/>
          <w:lang w:eastAsia="ru-RU"/>
        </w:rPr>
        <w:t xml:space="preserve"> </w:t>
      </w:r>
      <w:r w:rsidR="008C7FA0">
        <w:rPr>
          <w:b/>
          <w:bCs/>
          <w:sz w:val="28"/>
          <w:szCs w:val="28"/>
          <w:lang w:eastAsia="ru-RU"/>
        </w:rPr>
        <w:t xml:space="preserve">контрольного </w:t>
      </w:r>
      <w:r w:rsidR="00235DC4">
        <w:rPr>
          <w:b/>
          <w:bCs/>
          <w:sz w:val="28"/>
          <w:szCs w:val="28"/>
          <w:lang w:eastAsia="ru-RU"/>
        </w:rPr>
        <w:t>мероприятия</w:t>
      </w:r>
      <w:r w:rsidR="00951D3B" w:rsidRPr="00235DC4">
        <w:rPr>
          <w:b/>
          <w:bCs/>
          <w:sz w:val="28"/>
          <w:szCs w:val="28"/>
          <w:lang w:eastAsia="ru-RU"/>
        </w:rPr>
        <w:t>:</w:t>
      </w:r>
      <w:r w:rsidR="00951D3B">
        <w:rPr>
          <w:sz w:val="28"/>
          <w:szCs w:val="28"/>
          <w:lang w:eastAsia="ru-RU"/>
        </w:rPr>
        <w:t xml:space="preserve"> </w:t>
      </w:r>
    </w:p>
    <w:p w14:paraId="79FC9897" w14:textId="372AA91B" w:rsidR="00235DC4" w:rsidRDefault="00235DC4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</w:t>
      </w:r>
      <w:r w:rsidRPr="00235DC4">
        <w:rPr>
          <w:sz w:val="28"/>
          <w:szCs w:val="28"/>
          <w:lang w:eastAsia="ru-RU"/>
        </w:rPr>
        <w:t>татья 264.4 Бюджетного кодекса Российской Федерации</w:t>
      </w:r>
      <w:r w:rsidR="002B6A70">
        <w:rPr>
          <w:sz w:val="28"/>
          <w:szCs w:val="28"/>
          <w:lang w:eastAsia="ru-RU"/>
        </w:rPr>
        <w:t xml:space="preserve"> (далее – БК РФ)</w:t>
      </w:r>
      <w:r w:rsidR="00BD3D47">
        <w:rPr>
          <w:sz w:val="28"/>
          <w:szCs w:val="28"/>
          <w:lang w:eastAsia="ru-RU"/>
        </w:rPr>
        <w:t>;</w:t>
      </w:r>
    </w:p>
    <w:p w14:paraId="19B36638" w14:textId="787B7A6D" w:rsidR="00235DC4" w:rsidRPr="00235DC4" w:rsidRDefault="00235DC4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235DC4">
        <w:rPr>
          <w:sz w:val="28"/>
          <w:szCs w:val="28"/>
          <w:lang w:eastAsia="ru-RU"/>
        </w:rPr>
        <w:t>пункт 8.1 раздела 8 положения о контрольно-счетной палате муниципально</w:t>
      </w:r>
      <w:r w:rsidR="005E5A88">
        <w:rPr>
          <w:sz w:val="28"/>
          <w:szCs w:val="28"/>
          <w:lang w:eastAsia="ru-RU"/>
        </w:rPr>
        <w:t>го</w:t>
      </w:r>
      <w:r w:rsidRPr="00235DC4">
        <w:rPr>
          <w:sz w:val="28"/>
          <w:szCs w:val="28"/>
          <w:lang w:eastAsia="ru-RU"/>
        </w:rPr>
        <w:t xml:space="preserve"> образовани</w:t>
      </w:r>
      <w:r w:rsidR="005E5A88">
        <w:rPr>
          <w:sz w:val="28"/>
          <w:szCs w:val="28"/>
          <w:lang w:eastAsia="ru-RU"/>
        </w:rPr>
        <w:t>я</w:t>
      </w:r>
      <w:r w:rsidRPr="00235DC4">
        <w:rPr>
          <w:sz w:val="28"/>
          <w:szCs w:val="28"/>
          <w:lang w:eastAsia="ru-RU"/>
        </w:rPr>
        <w:t xml:space="preserve"> Абинский район, утвержденного решением Совета муниципально</w:t>
      </w:r>
      <w:r w:rsidR="005E5A88">
        <w:rPr>
          <w:sz w:val="28"/>
          <w:szCs w:val="28"/>
          <w:lang w:eastAsia="ru-RU"/>
        </w:rPr>
        <w:t>го</w:t>
      </w:r>
      <w:r w:rsidRPr="00235DC4">
        <w:rPr>
          <w:sz w:val="28"/>
          <w:szCs w:val="28"/>
          <w:lang w:eastAsia="ru-RU"/>
        </w:rPr>
        <w:t xml:space="preserve"> образовани</w:t>
      </w:r>
      <w:r w:rsidR="005E5A88">
        <w:rPr>
          <w:sz w:val="28"/>
          <w:szCs w:val="28"/>
          <w:lang w:eastAsia="ru-RU"/>
        </w:rPr>
        <w:t>я</w:t>
      </w:r>
      <w:r w:rsidRPr="00235DC4">
        <w:rPr>
          <w:sz w:val="28"/>
          <w:szCs w:val="28"/>
          <w:lang w:eastAsia="ru-RU"/>
        </w:rPr>
        <w:t xml:space="preserve"> Абинский район от 25.02.2022 г. </w:t>
      </w:r>
      <w:r w:rsidR="0051563D">
        <w:rPr>
          <w:sz w:val="28"/>
          <w:szCs w:val="28"/>
          <w:lang w:eastAsia="ru-RU"/>
        </w:rPr>
        <w:t xml:space="preserve">                 </w:t>
      </w:r>
      <w:r w:rsidRPr="00235DC4">
        <w:rPr>
          <w:sz w:val="28"/>
          <w:szCs w:val="28"/>
          <w:lang w:eastAsia="ru-RU"/>
        </w:rPr>
        <w:t>№ 227-с;</w:t>
      </w:r>
    </w:p>
    <w:p w14:paraId="12652E70" w14:textId="61FE5009" w:rsidR="00235DC4" w:rsidRPr="00235DC4" w:rsidRDefault="00235DC4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386E0B">
        <w:rPr>
          <w:sz w:val="28"/>
          <w:szCs w:val="28"/>
          <w:lang w:eastAsia="ru-RU"/>
        </w:rPr>
        <w:t>п</w:t>
      </w:r>
      <w:r w:rsidR="00386E0B" w:rsidRPr="00386E0B">
        <w:rPr>
          <w:sz w:val="28"/>
          <w:szCs w:val="28"/>
          <w:lang w:eastAsia="ru-RU"/>
        </w:rPr>
        <w:t>одпункт 21.2 пункта 21 раздела 3 положения о бюджетном процессе в Светлогорском сельском поселении Абинского района, утвержденного решением Совета Светлогорского сельского поселения Абинского района 23.07.2020 г. № 44-с (с внесенными изменениями, далее - Положение о бюджетном процессе)</w:t>
      </w:r>
      <w:r w:rsidR="0051563D" w:rsidRPr="0051563D">
        <w:rPr>
          <w:sz w:val="28"/>
          <w:szCs w:val="28"/>
          <w:lang w:eastAsia="ru-RU"/>
        </w:rPr>
        <w:t>;</w:t>
      </w:r>
    </w:p>
    <w:p w14:paraId="4EB34C16" w14:textId="15FE4257" w:rsidR="00235DC4" w:rsidRPr="00235DC4" w:rsidRDefault="00235DC4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</w:t>
      </w:r>
      <w:r w:rsidRPr="00235DC4">
        <w:rPr>
          <w:sz w:val="28"/>
          <w:szCs w:val="28"/>
          <w:lang w:eastAsia="ru-RU"/>
        </w:rPr>
        <w:t xml:space="preserve">ункт </w:t>
      </w:r>
      <w:r w:rsidR="00386E0B">
        <w:rPr>
          <w:sz w:val="28"/>
          <w:szCs w:val="28"/>
          <w:lang w:eastAsia="ru-RU"/>
        </w:rPr>
        <w:t>10</w:t>
      </w:r>
      <w:r w:rsidR="0051563D">
        <w:rPr>
          <w:sz w:val="28"/>
          <w:szCs w:val="28"/>
          <w:lang w:eastAsia="ru-RU"/>
        </w:rPr>
        <w:t>.1</w:t>
      </w:r>
      <w:r w:rsidRPr="00235DC4">
        <w:rPr>
          <w:sz w:val="28"/>
          <w:szCs w:val="28"/>
          <w:lang w:eastAsia="ru-RU"/>
        </w:rPr>
        <w:t xml:space="preserve"> плана работы контрольно-счетной палаты муниципального образования Абинский район на 2023 год, утвержденного распоряжением председателя контрольно-счетной палаты муниципальном образовании Абинский район от 16.12.2022 г. № 12</w:t>
      </w:r>
      <w:r w:rsidR="008C7FA0">
        <w:rPr>
          <w:sz w:val="28"/>
          <w:szCs w:val="28"/>
          <w:lang w:eastAsia="ru-RU"/>
        </w:rPr>
        <w:t>;</w:t>
      </w:r>
    </w:p>
    <w:p w14:paraId="189E36B5" w14:textId="793760D0" w:rsidR="008C7FA0" w:rsidRDefault="00235DC4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</w:t>
      </w:r>
      <w:r w:rsidRPr="00235DC4">
        <w:rPr>
          <w:sz w:val="28"/>
          <w:szCs w:val="28"/>
          <w:lang w:eastAsia="ru-RU"/>
        </w:rPr>
        <w:t>аспоряжени</w:t>
      </w:r>
      <w:r w:rsidR="00386E0B">
        <w:rPr>
          <w:sz w:val="28"/>
          <w:szCs w:val="28"/>
          <w:lang w:eastAsia="ru-RU"/>
        </w:rPr>
        <w:t>й</w:t>
      </w:r>
      <w:r w:rsidRPr="00235DC4">
        <w:rPr>
          <w:sz w:val="28"/>
          <w:szCs w:val="28"/>
          <w:lang w:eastAsia="ru-RU"/>
        </w:rPr>
        <w:t xml:space="preserve"> от</w:t>
      </w:r>
      <w:r w:rsidR="005E5A88">
        <w:rPr>
          <w:sz w:val="28"/>
          <w:szCs w:val="28"/>
          <w:lang w:eastAsia="ru-RU"/>
        </w:rPr>
        <w:t xml:space="preserve"> </w:t>
      </w:r>
      <w:r w:rsidR="00386E0B">
        <w:rPr>
          <w:sz w:val="28"/>
          <w:szCs w:val="28"/>
          <w:lang w:eastAsia="ru-RU"/>
        </w:rPr>
        <w:t>12</w:t>
      </w:r>
      <w:r w:rsidR="005E5A88">
        <w:rPr>
          <w:sz w:val="28"/>
          <w:szCs w:val="28"/>
          <w:lang w:eastAsia="ru-RU"/>
        </w:rPr>
        <w:t xml:space="preserve"> апреля</w:t>
      </w:r>
      <w:r w:rsidRPr="00235DC4">
        <w:rPr>
          <w:sz w:val="28"/>
          <w:szCs w:val="28"/>
          <w:lang w:eastAsia="ru-RU"/>
        </w:rPr>
        <w:t xml:space="preserve"> 2023 года № </w:t>
      </w:r>
      <w:r w:rsidR="00386E0B">
        <w:rPr>
          <w:sz w:val="28"/>
          <w:szCs w:val="28"/>
          <w:lang w:eastAsia="ru-RU"/>
        </w:rPr>
        <w:t>29</w:t>
      </w:r>
      <w:r w:rsidR="005E5A88">
        <w:rPr>
          <w:sz w:val="28"/>
          <w:szCs w:val="28"/>
          <w:lang w:eastAsia="ru-RU"/>
        </w:rPr>
        <w:t xml:space="preserve">, от </w:t>
      </w:r>
      <w:r w:rsidR="00386E0B">
        <w:rPr>
          <w:sz w:val="28"/>
          <w:szCs w:val="28"/>
          <w:lang w:eastAsia="ru-RU"/>
        </w:rPr>
        <w:t>27</w:t>
      </w:r>
      <w:r w:rsidR="005E5A88">
        <w:rPr>
          <w:sz w:val="28"/>
          <w:szCs w:val="28"/>
          <w:lang w:eastAsia="ru-RU"/>
        </w:rPr>
        <w:t xml:space="preserve"> апреля 2023 года </w:t>
      </w:r>
      <w:r w:rsidR="00386E0B">
        <w:rPr>
          <w:sz w:val="28"/>
          <w:szCs w:val="28"/>
          <w:lang w:eastAsia="ru-RU"/>
        </w:rPr>
        <w:t xml:space="preserve">        </w:t>
      </w:r>
      <w:r w:rsidR="005E5A88">
        <w:rPr>
          <w:sz w:val="28"/>
          <w:szCs w:val="28"/>
          <w:lang w:eastAsia="ru-RU"/>
        </w:rPr>
        <w:t>№ 3</w:t>
      </w:r>
      <w:r w:rsidR="00386E0B">
        <w:rPr>
          <w:sz w:val="28"/>
          <w:szCs w:val="28"/>
          <w:lang w:eastAsia="ru-RU"/>
        </w:rPr>
        <w:t>5</w:t>
      </w:r>
      <w:r w:rsidRPr="00235DC4">
        <w:rPr>
          <w:sz w:val="28"/>
          <w:szCs w:val="28"/>
          <w:lang w:eastAsia="ru-RU"/>
        </w:rPr>
        <w:t xml:space="preserve"> председателя контрольно-счетной палаты муниципального образования Абинский район.</w:t>
      </w:r>
    </w:p>
    <w:p w14:paraId="256500A8" w14:textId="0849CB4A" w:rsidR="00386E0B" w:rsidRDefault="005002A7" w:rsidP="00951D3B">
      <w:pPr>
        <w:pStyle w:val="Textbody"/>
        <w:spacing w:after="100" w:afterAutospacing="1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t xml:space="preserve">3. </w:t>
      </w:r>
      <w:r w:rsidR="00951D3B" w:rsidRPr="005E5A88">
        <w:rPr>
          <w:b/>
          <w:bCs/>
          <w:color w:val="000000" w:themeColor="text1"/>
          <w:sz w:val="28"/>
          <w:szCs w:val="28"/>
          <w:lang w:eastAsia="ru-RU"/>
        </w:rPr>
        <w:t>Предмет</w:t>
      </w:r>
      <w:r w:rsidR="008C7FA0" w:rsidRPr="005E5A88">
        <w:rPr>
          <w:b/>
          <w:bCs/>
          <w:color w:val="000000" w:themeColor="text1"/>
          <w:sz w:val="28"/>
          <w:szCs w:val="28"/>
          <w:lang w:eastAsia="ru-RU"/>
        </w:rPr>
        <w:t xml:space="preserve"> контрольного</w:t>
      </w:r>
      <w:r w:rsidR="00951D3B" w:rsidRPr="005E5A88">
        <w:rPr>
          <w:b/>
          <w:bCs/>
          <w:color w:val="000000" w:themeColor="text1"/>
          <w:sz w:val="28"/>
          <w:szCs w:val="28"/>
          <w:lang w:eastAsia="ru-RU"/>
        </w:rPr>
        <w:t xml:space="preserve"> мероприятия</w:t>
      </w:r>
      <w:r w:rsidR="008C7FA0" w:rsidRPr="005E5A88">
        <w:rPr>
          <w:b/>
          <w:bCs/>
          <w:color w:val="000000" w:themeColor="text1"/>
          <w:sz w:val="28"/>
          <w:szCs w:val="28"/>
          <w:lang w:eastAsia="ru-RU"/>
        </w:rPr>
        <w:t>:</w:t>
      </w:r>
      <w:r w:rsidR="00951D3B" w:rsidRPr="005E5A88">
        <w:rPr>
          <w:color w:val="000000" w:themeColor="text1"/>
          <w:sz w:val="28"/>
          <w:szCs w:val="28"/>
          <w:lang w:eastAsia="ru-RU"/>
        </w:rPr>
        <w:t xml:space="preserve"> </w:t>
      </w:r>
      <w:r w:rsidR="00386E0B" w:rsidRPr="00386E0B">
        <w:rPr>
          <w:color w:val="000000" w:themeColor="text1"/>
          <w:sz w:val="28"/>
          <w:szCs w:val="28"/>
          <w:lang w:eastAsia="ru-RU"/>
        </w:rPr>
        <w:t>проект решения Совета Светлогорского сельского поселения Абинского района «Об исполнении бюджета муниципального образования Светлогорское сельское поселение за 2022 год» (далее – отчет об исполнении бюджета,</w:t>
      </w:r>
      <w:r w:rsidR="00386E0B">
        <w:rPr>
          <w:color w:val="000000" w:themeColor="text1"/>
          <w:sz w:val="28"/>
          <w:szCs w:val="28"/>
          <w:lang w:eastAsia="ru-RU"/>
        </w:rPr>
        <w:t xml:space="preserve"> </w:t>
      </w:r>
      <w:r w:rsidR="00386E0B" w:rsidRPr="00386E0B">
        <w:rPr>
          <w:color w:val="000000" w:themeColor="text1"/>
          <w:sz w:val="28"/>
          <w:szCs w:val="28"/>
          <w:lang w:eastAsia="ru-RU"/>
        </w:rPr>
        <w:t>Проект решения).</w:t>
      </w:r>
    </w:p>
    <w:p w14:paraId="4B96C3D9" w14:textId="0C187E1D" w:rsidR="005E5A88" w:rsidRPr="005E5A88" w:rsidRDefault="005002A7" w:rsidP="00951D3B">
      <w:pPr>
        <w:pStyle w:val="Textbody"/>
        <w:spacing w:after="100" w:afterAutospacing="1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t xml:space="preserve">4. </w:t>
      </w:r>
      <w:r w:rsidR="00576592" w:rsidRPr="005E5A88">
        <w:rPr>
          <w:b/>
          <w:bCs/>
          <w:color w:val="000000" w:themeColor="text1"/>
          <w:sz w:val="28"/>
          <w:szCs w:val="28"/>
          <w:lang w:eastAsia="ru-RU"/>
        </w:rPr>
        <w:t xml:space="preserve">Объект контрольного мероприятия: </w:t>
      </w:r>
      <w:r w:rsidR="005E5A88" w:rsidRPr="005E5A88">
        <w:rPr>
          <w:color w:val="000000" w:themeColor="text1"/>
          <w:sz w:val="28"/>
          <w:szCs w:val="28"/>
          <w:lang w:eastAsia="ru-RU"/>
        </w:rPr>
        <w:t xml:space="preserve">администрация </w:t>
      </w:r>
      <w:r w:rsidR="00386E0B">
        <w:rPr>
          <w:color w:val="000000" w:themeColor="text1"/>
          <w:sz w:val="28"/>
          <w:szCs w:val="28"/>
          <w:lang w:eastAsia="ru-RU"/>
        </w:rPr>
        <w:t>Светлогорского</w:t>
      </w:r>
      <w:r w:rsidR="005E5A88" w:rsidRPr="005E5A88">
        <w:rPr>
          <w:color w:val="000000" w:themeColor="text1"/>
          <w:sz w:val="28"/>
          <w:szCs w:val="28"/>
          <w:lang w:eastAsia="ru-RU"/>
        </w:rPr>
        <w:t xml:space="preserve"> сельского поселения Абинского</w:t>
      </w:r>
      <w:r w:rsidR="005E5A88">
        <w:rPr>
          <w:color w:val="000000" w:themeColor="text1"/>
          <w:sz w:val="28"/>
          <w:szCs w:val="28"/>
          <w:lang w:eastAsia="ru-RU"/>
        </w:rPr>
        <w:t xml:space="preserve"> </w:t>
      </w:r>
      <w:r w:rsidR="005E5A88" w:rsidRPr="005E5A88">
        <w:rPr>
          <w:color w:val="000000" w:themeColor="text1"/>
          <w:sz w:val="28"/>
          <w:szCs w:val="28"/>
          <w:lang w:eastAsia="ru-RU"/>
        </w:rPr>
        <w:t>района</w:t>
      </w:r>
      <w:r w:rsidR="008B4B5E">
        <w:rPr>
          <w:color w:val="000000" w:themeColor="text1"/>
          <w:sz w:val="28"/>
          <w:szCs w:val="28"/>
          <w:lang w:eastAsia="ru-RU"/>
        </w:rPr>
        <w:t xml:space="preserve"> (далее - Администрация)</w:t>
      </w:r>
      <w:r w:rsidR="005E5A88" w:rsidRPr="005E5A88">
        <w:rPr>
          <w:color w:val="000000" w:themeColor="text1"/>
          <w:sz w:val="28"/>
          <w:szCs w:val="28"/>
          <w:lang w:eastAsia="ru-RU"/>
        </w:rPr>
        <w:t>.</w:t>
      </w:r>
    </w:p>
    <w:p w14:paraId="68C9DEBB" w14:textId="68838010" w:rsidR="009269B4" w:rsidRPr="005E5A88" w:rsidRDefault="005002A7" w:rsidP="00951D3B">
      <w:pPr>
        <w:pStyle w:val="Textbody"/>
        <w:spacing w:after="100" w:afterAutospacing="1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t xml:space="preserve">5. </w:t>
      </w:r>
      <w:r w:rsidR="009269B4" w:rsidRPr="005E5A88">
        <w:rPr>
          <w:b/>
          <w:bCs/>
          <w:color w:val="000000" w:themeColor="text1"/>
          <w:sz w:val="28"/>
          <w:szCs w:val="28"/>
          <w:lang w:eastAsia="ru-RU"/>
        </w:rPr>
        <w:t xml:space="preserve">Проверяемый период: </w:t>
      </w:r>
      <w:r w:rsidR="009269B4" w:rsidRPr="005E5A88">
        <w:rPr>
          <w:color w:val="000000" w:themeColor="text1"/>
          <w:sz w:val="28"/>
          <w:szCs w:val="28"/>
          <w:lang w:eastAsia="ru-RU"/>
        </w:rPr>
        <w:t>с 01.01.2022 по 31.12.2022 год.</w:t>
      </w:r>
    </w:p>
    <w:p w14:paraId="3B8DC5B3" w14:textId="58C0BC8E" w:rsidR="009269B4" w:rsidRPr="005E5A88" w:rsidRDefault="005002A7" w:rsidP="00951D3B">
      <w:pPr>
        <w:pStyle w:val="Textbody"/>
        <w:spacing w:after="100" w:afterAutospacing="1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t xml:space="preserve">6. </w:t>
      </w:r>
      <w:r w:rsidR="009269B4" w:rsidRPr="005E5A88">
        <w:rPr>
          <w:b/>
          <w:bCs/>
          <w:color w:val="000000" w:themeColor="text1"/>
          <w:sz w:val="28"/>
          <w:szCs w:val="28"/>
          <w:lang w:eastAsia="ru-RU"/>
        </w:rPr>
        <w:t>Сроки проведения контрольного мероприятия:</w:t>
      </w:r>
      <w:r w:rsidR="009269B4" w:rsidRPr="005E5A88">
        <w:rPr>
          <w:color w:val="000000" w:themeColor="text1"/>
          <w:sz w:val="28"/>
          <w:szCs w:val="28"/>
          <w:lang w:eastAsia="ru-RU"/>
        </w:rPr>
        <w:t xml:space="preserve"> с </w:t>
      </w:r>
      <w:r w:rsidR="00386E0B">
        <w:rPr>
          <w:color w:val="000000" w:themeColor="text1"/>
          <w:sz w:val="28"/>
          <w:szCs w:val="28"/>
          <w:lang w:eastAsia="ru-RU"/>
        </w:rPr>
        <w:t>12</w:t>
      </w:r>
      <w:r w:rsidR="00BD3D47" w:rsidRPr="005E5A88">
        <w:rPr>
          <w:color w:val="000000" w:themeColor="text1"/>
          <w:sz w:val="28"/>
          <w:szCs w:val="28"/>
          <w:lang w:eastAsia="ru-RU"/>
        </w:rPr>
        <w:t xml:space="preserve"> </w:t>
      </w:r>
      <w:r w:rsidR="005E5A88">
        <w:rPr>
          <w:color w:val="000000" w:themeColor="text1"/>
          <w:sz w:val="28"/>
          <w:szCs w:val="28"/>
          <w:lang w:eastAsia="ru-RU"/>
        </w:rPr>
        <w:t>апреля</w:t>
      </w:r>
      <w:r w:rsidR="009269B4" w:rsidRPr="005E5A88">
        <w:rPr>
          <w:color w:val="000000" w:themeColor="text1"/>
          <w:sz w:val="28"/>
          <w:szCs w:val="28"/>
          <w:lang w:eastAsia="ru-RU"/>
        </w:rPr>
        <w:t xml:space="preserve"> по </w:t>
      </w:r>
      <w:r w:rsidR="005E5A88">
        <w:rPr>
          <w:color w:val="000000" w:themeColor="text1"/>
          <w:sz w:val="28"/>
          <w:szCs w:val="28"/>
          <w:lang w:eastAsia="ru-RU"/>
        </w:rPr>
        <w:t>2</w:t>
      </w:r>
      <w:r w:rsidR="00386E0B">
        <w:rPr>
          <w:color w:val="000000" w:themeColor="text1"/>
          <w:sz w:val="28"/>
          <w:szCs w:val="28"/>
          <w:lang w:eastAsia="ru-RU"/>
        </w:rPr>
        <w:t>8</w:t>
      </w:r>
      <w:r w:rsidR="009269B4" w:rsidRPr="005E5A88">
        <w:rPr>
          <w:color w:val="000000" w:themeColor="text1"/>
          <w:sz w:val="28"/>
          <w:szCs w:val="28"/>
          <w:lang w:eastAsia="ru-RU"/>
        </w:rPr>
        <w:t xml:space="preserve"> </w:t>
      </w:r>
      <w:r w:rsidR="005E5A88">
        <w:rPr>
          <w:color w:val="000000" w:themeColor="text1"/>
          <w:sz w:val="28"/>
          <w:szCs w:val="28"/>
          <w:lang w:eastAsia="ru-RU"/>
        </w:rPr>
        <w:t>апреля</w:t>
      </w:r>
      <w:r w:rsidR="009269B4" w:rsidRPr="005E5A88">
        <w:rPr>
          <w:color w:val="000000" w:themeColor="text1"/>
          <w:sz w:val="28"/>
          <w:szCs w:val="28"/>
          <w:lang w:eastAsia="ru-RU"/>
        </w:rPr>
        <w:t xml:space="preserve"> 2023 года.</w:t>
      </w:r>
    </w:p>
    <w:p w14:paraId="18C20FF6" w14:textId="3A900C35" w:rsidR="009269B4" w:rsidRPr="005E5A88" w:rsidRDefault="005002A7" w:rsidP="009269B4">
      <w:pPr>
        <w:pStyle w:val="Textbody"/>
        <w:spacing w:after="100" w:afterAutospacing="1"/>
        <w:ind w:firstLine="709"/>
        <w:contextualSpacing/>
        <w:jc w:val="both"/>
        <w:rPr>
          <w:b/>
          <w:bCs/>
          <w:color w:val="000000" w:themeColor="text1"/>
          <w:sz w:val="28"/>
          <w:szCs w:val="28"/>
          <w:lang w:eastAsia="ru-RU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t xml:space="preserve">7. </w:t>
      </w:r>
      <w:r w:rsidR="009269B4" w:rsidRPr="005E5A88">
        <w:rPr>
          <w:b/>
          <w:bCs/>
          <w:color w:val="000000" w:themeColor="text1"/>
          <w:sz w:val="28"/>
          <w:szCs w:val="28"/>
          <w:lang w:eastAsia="ru-RU"/>
        </w:rPr>
        <w:t>Цели контрольного мероприятия:</w:t>
      </w:r>
    </w:p>
    <w:p w14:paraId="45425C98" w14:textId="15464669" w:rsidR="005E5A88" w:rsidRPr="005002A7" w:rsidRDefault="005E5A88" w:rsidP="005E5A88">
      <w:pPr>
        <w:pStyle w:val="Textbody"/>
        <w:spacing w:after="100" w:afterAutospacing="1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5002A7">
        <w:rPr>
          <w:color w:val="000000" w:themeColor="text1"/>
          <w:sz w:val="28"/>
          <w:szCs w:val="28"/>
          <w:lang w:eastAsia="ru-RU"/>
        </w:rPr>
        <w:t xml:space="preserve">- установление полноты и достоверности данных об исполнении бюджета </w:t>
      </w:r>
      <w:r w:rsidR="00386E0B">
        <w:rPr>
          <w:color w:val="000000" w:themeColor="text1"/>
          <w:sz w:val="28"/>
          <w:szCs w:val="28"/>
          <w:lang w:eastAsia="ru-RU"/>
        </w:rPr>
        <w:t>Светлогорского</w:t>
      </w:r>
      <w:r w:rsidRPr="005002A7">
        <w:rPr>
          <w:color w:val="000000" w:themeColor="text1"/>
          <w:sz w:val="28"/>
          <w:szCs w:val="28"/>
          <w:lang w:eastAsia="ru-RU"/>
        </w:rPr>
        <w:t xml:space="preserve"> сельского поселения;</w:t>
      </w:r>
    </w:p>
    <w:p w14:paraId="1DE7098A" w14:textId="37DFFF41" w:rsidR="005E5A88" w:rsidRPr="005002A7" w:rsidRDefault="005E5A88" w:rsidP="005E5A88">
      <w:pPr>
        <w:pStyle w:val="Textbody"/>
        <w:spacing w:after="100" w:afterAutospacing="1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5002A7">
        <w:rPr>
          <w:color w:val="000000" w:themeColor="text1"/>
          <w:sz w:val="28"/>
          <w:szCs w:val="28"/>
          <w:lang w:eastAsia="ru-RU"/>
        </w:rPr>
        <w:t xml:space="preserve">- оценка соблюдения бюджетного законодательства при осуществлении бюджетного процесса в </w:t>
      </w:r>
      <w:r w:rsidR="00386E0B">
        <w:rPr>
          <w:color w:val="000000" w:themeColor="text1"/>
          <w:sz w:val="28"/>
          <w:szCs w:val="28"/>
          <w:lang w:eastAsia="ru-RU"/>
        </w:rPr>
        <w:t>Светлогорском</w:t>
      </w:r>
      <w:r w:rsidRPr="005002A7">
        <w:rPr>
          <w:color w:val="000000" w:themeColor="text1"/>
          <w:sz w:val="28"/>
          <w:szCs w:val="28"/>
          <w:lang w:eastAsia="ru-RU"/>
        </w:rPr>
        <w:t xml:space="preserve"> сельском поселении;</w:t>
      </w:r>
    </w:p>
    <w:p w14:paraId="62682276" w14:textId="13502199" w:rsidR="005641B3" w:rsidRPr="005002A7" w:rsidRDefault="005002A7" w:rsidP="005E5A88">
      <w:pPr>
        <w:pStyle w:val="Textbody"/>
        <w:spacing w:after="100" w:afterAutospacing="1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5002A7">
        <w:rPr>
          <w:color w:val="000000" w:themeColor="text1"/>
          <w:sz w:val="28"/>
          <w:szCs w:val="28"/>
          <w:lang w:eastAsia="ru-RU"/>
        </w:rPr>
        <w:t>-</w:t>
      </w:r>
      <w:r w:rsidR="005E5A88" w:rsidRPr="005002A7">
        <w:rPr>
          <w:color w:val="000000" w:themeColor="text1"/>
          <w:sz w:val="28"/>
          <w:szCs w:val="28"/>
          <w:lang w:eastAsia="ru-RU"/>
        </w:rPr>
        <w:t xml:space="preserve"> </w:t>
      </w:r>
      <w:r w:rsidR="00386E0B">
        <w:rPr>
          <w:color w:val="000000" w:themeColor="text1"/>
          <w:sz w:val="28"/>
          <w:szCs w:val="28"/>
          <w:lang w:eastAsia="ru-RU"/>
        </w:rPr>
        <w:t>о</w:t>
      </w:r>
      <w:r w:rsidR="00386E0B" w:rsidRPr="00386E0B">
        <w:rPr>
          <w:color w:val="000000" w:themeColor="text1"/>
          <w:sz w:val="28"/>
          <w:szCs w:val="28"/>
          <w:lang w:eastAsia="ru-RU"/>
        </w:rPr>
        <w:t xml:space="preserve">ценка уровня исполнения показателей, утвержденных решением Совета Светлогорского сельского поселения Абинского района от 28 декабря </w:t>
      </w:r>
      <w:r w:rsidR="00386E0B" w:rsidRPr="00386E0B">
        <w:rPr>
          <w:color w:val="000000" w:themeColor="text1"/>
          <w:sz w:val="28"/>
          <w:szCs w:val="28"/>
          <w:lang w:eastAsia="ru-RU"/>
        </w:rPr>
        <w:lastRenderedPageBreak/>
        <w:t>2022 года № 157-с «О внесении изменений в решение Совета Светлогорского сельского поселения от 02.12.2021 года № 103-с «О бюджете муниципального образования Светлогорское сельское поселение Абинского района на 2022 и плановый период 2023 и 2024 годы»</w:t>
      </w:r>
      <w:r w:rsidR="00386E0B">
        <w:rPr>
          <w:color w:val="000000" w:themeColor="text1"/>
          <w:sz w:val="28"/>
          <w:szCs w:val="28"/>
          <w:lang w:eastAsia="ru-RU"/>
        </w:rPr>
        <w:t xml:space="preserve"> (далее – решение Совета № 157-с);</w:t>
      </w:r>
    </w:p>
    <w:p w14:paraId="7AA0EC74" w14:textId="503102D7" w:rsidR="005002A7" w:rsidRPr="005002A7" w:rsidRDefault="005002A7" w:rsidP="005E5A88">
      <w:pPr>
        <w:pStyle w:val="Textbody"/>
        <w:spacing w:after="100" w:afterAutospacing="1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5002A7">
        <w:rPr>
          <w:color w:val="000000" w:themeColor="text1"/>
          <w:sz w:val="28"/>
          <w:szCs w:val="28"/>
          <w:lang w:eastAsia="ru-RU"/>
        </w:rPr>
        <w:t xml:space="preserve">- </w:t>
      </w:r>
      <w:r w:rsidR="00386E0B">
        <w:rPr>
          <w:color w:val="000000" w:themeColor="text1"/>
          <w:sz w:val="28"/>
          <w:szCs w:val="28"/>
          <w:lang w:eastAsia="ru-RU"/>
        </w:rPr>
        <w:t>о</w:t>
      </w:r>
      <w:r w:rsidR="00386E0B" w:rsidRPr="00386E0B">
        <w:rPr>
          <w:color w:val="000000" w:themeColor="text1"/>
          <w:sz w:val="28"/>
          <w:szCs w:val="28"/>
          <w:lang w:eastAsia="ru-RU"/>
        </w:rPr>
        <w:t>ценка исполнения проработки, разбора и устранения ранее установленных нарушений по результатам проверки проекта решения Совета Светлогорского сельского поселения Абинского района «Об исполнении бюджета муниципального образования Светлогорское сельское поселение за 2022 год»</w:t>
      </w:r>
      <w:r w:rsidRPr="005002A7">
        <w:rPr>
          <w:color w:val="000000" w:themeColor="text1"/>
          <w:sz w:val="28"/>
          <w:szCs w:val="28"/>
          <w:lang w:eastAsia="ru-RU"/>
        </w:rPr>
        <w:t>.</w:t>
      </w:r>
    </w:p>
    <w:p w14:paraId="4BE1CEF9" w14:textId="429288C1" w:rsidR="005002A7" w:rsidRDefault="005002A7" w:rsidP="005E5A88">
      <w:pPr>
        <w:pStyle w:val="Textbody"/>
        <w:spacing w:after="100" w:afterAutospacing="1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t xml:space="preserve">8. </w:t>
      </w:r>
      <w:r w:rsidRPr="005002A7">
        <w:rPr>
          <w:b/>
          <w:bCs/>
          <w:color w:val="000000" w:themeColor="text1"/>
          <w:sz w:val="28"/>
          <w:szCs w:val="28"/>
          <w:lang w:eastAsia="ru-RU"/>
        </w:rPr>
        <w:t>Объем проверенных средств:</w:t>
      </w:r>
      <w:r w:rsidRPr="005002A7">
        <w:rPr>
          <w:color w:val="000000" w:themeColor="text1"/>
          <w:sz w:val="28"/>
          <w:szCs w:val="28"/>
          <w:lang w:eastAsia="ru-RU"/>
        </w:rPr>
        <w:t xml:space="preserve"> </w:t>
      </w:r>
      <w:r w:rsidR="00386E0B" w:rsidRPr="00386E0B">
        <w:rPr>
          <w:color w:val="000000" w:themeColor="text1"/>
          <w:sz w:val="28"/>
          <w:szCs w:val="28"/>
          <w:lang w:eastAsia="ru-RU"/>
        </w:rPr>
        <w:t>25 907,8 тыс. руб.</w:t>
      </w:r>
    </w:p>
    <w:p w14:paraId="3F9997C7" w14:textId="38F20697" w:rsidR="005002A7" w:rsidRPr="005002A7" w:rsidRDefault="005002A7" w:rsidP="005E5A88">
      <w:pPr>
        <w:pStyle w:val="Textbody"/>
        <w:spacing w:after="100" w:afterAutospacing="1"/>
        <w:ind w:firstLine="709"/>
        <w:contextualSpacing/>
        <w:jc w:val="both"/>
        <w:rPr>
          <w:b/>
          <w:bCs/>
          <w:color w:val="000000" w:themeColor="text1"/>
          <w:sz w:val="28"/>
          <w:szCs w:val="28"/>
          <w:lang w:eastAsia="ru-RU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t xml:space="preserve">9. </w:t>
      </w:r>
      <w:r w:rsidRPr="005002A7">
        <w:rPr>
          <w:b/>
          <w:bCs/>
          <w:color w:val="000000" w:themeColor="text1"/>
          <w:sz w:val="28"/>
          <w:szCs w:val="28"/>
          <w:lang w:eastAsia="ru-RU"/>
        </w:rPr>
        <w:t>Изложение результатов проверки:</w:t>
      </w:r>
    </w:p>
    <w:p w14:paraId="06A3CE5B" w14:textId="77777777" w:rsidR="005002A7" w:rsidRPr="005002A7" w:rsidRDefault="005002A7" w:rsidP="005E5A88">
      <w:pPr>
        <w:pStyle w:val="Textbody"/>
        <w:spacing w:after="100" w:afterAutospacing="1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05902EC7" w14:textId="2E0A3DE2" w:rsidR="005641B3" w:rsidRDefault="005002A7" w:rsidP="005002A7">
      <w:pPr>
        <w:pStyle w:val="Textbody"/>
        <w:spacing w:after="100" w:afterAutospacing="1"/>
        <w:ind w:firstLine="709"/>
        <w:contextualSpacing/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t xml:space="preserve">9.1. </w:t>
      </w:r>
      <w:r w:rsidRPr="005002A7">
        <w:rPr>
          <w:b/>
          <w:bCs/>
          <w:color w:val="000000" w:themeColor="text1"/>
          <w:sz w:val="28"/>
          <w:szCs w:val="28"/>
          <w:lang w:eastAsia="ru-RU"/>
        </w:rPr>
        <w:t>Общая характеристика годового отчета об исполнении бюджета за отчётный год.</w:t>
      </w:r>
    </w:p>
    <w:p w14:paraId="62614240" w14:textId="48378491" w:rsidR="005002A7" w:rsidRDefault="005002A7" w:rsidP="005002A7">
      <w:pPr>
        <w:pStyle w:val="Textbody"/>
        <w:spacing w:after="100" w:afterAutospacing="1"/>
        <w:ind w:firstLine="709"/>
        <w:contextualSpacing/>
        <w:rPr>
          <w:b/>
          <w:bCs/>
          <w:color w:val="000000" w:themeColor="text1"/>
          <w:sz w:val="28"/>
          <w:szCs w:val="28"/>
          <w:lang w:eastAsia="ru-RU"/>
        </w:rPr>
      </w:pPr>
    </w:p>
    <w:p w14:paraId="14E5770F" w14:textId="25BEC9C3" w:rsidR="005002A7" w:rsidRDefault="005002A7" w:rsidP="005002A7">
      <w:pPr>
        <w:pStyle w:val="Textbody"/>
        <w:spacing w:after="100" w:afterAutospacing="1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5002A7">
        <w:rPr>
          <w:color w:val="000000" w:themeColor="text1"/>
          <w:sz w:val="28"/>
          <w:szCs w:val="28"/>
          <w:lang w:eastAsia="ru-RU"/>
        </w:rPr>
        <w:t xml:space="preserve">Заключение на отчет об исполнении бюджета подготовлено контрольно-счетной палатой на основании данных внешней проверки годовой бюджетной отчетности главных администраторов и распорядителей бюджетных средств </w:t>
      </w:r>
      <w:r w:rsidR="00386E0B">
        <w:rPr>
          <w:color w:val="000000" w:themeColor="text1"/>
          <w:sz w:val="28"/>
          <w:szCs w:val="28"/>
          <w:lang w:eastAsia="ru-RU"/>
        </w:rPr>
        <w:t xml:space="preserve">Светлогорского </w:t>
      </w:r>
      <w:r w:rsidRPr="005002A7">
        <w:rPr>
          <w:color w:val="000000" w:themeColor="text1"/>
          <w:sz w:val="28"/>
          <w:szCs w:val="28"/>
          <w:lang w:eastAsia="ru-RU"/>
        </w:rPr>
        <w:t>сельского поселения Абинского района.</w:t>
      </w:r>
    </w:p>
    <w:p w14:paraId="41E89C70" w14:textId="22623AA7" w:rsidR="00386E0B" w:rsidRPr="00386E0B" w:rsidRDefault="00386E0B" w:rsidP="00386E0B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386E0B">
        <w:rPr>
          <w:sz w:val="28"/>
          <w:szCs w:val="28"/>
          <w:lang w:eastAsia="ru-RU"/>
        </w:rPr>
        <w:t>Бюджет Светлогорского сельского поселения Абинского района на 2022 год утвержден решением Совета от 02.12.2021 года № 103-с «О бюджете муниципального образования Светлогорское сельское поселение Абинского района на 2022 год и плановый период 2023 и 2024 годы»</w:t>
      </w:r>
      <w:r>
        <w:rPr>
          <w:sz w:val="28"/>
          <w:szCs w:val="28"/>
          <w:lang w:eastAsia="ru-RU"/>
        </w:rPr>
        <w:t>.</w:t>
      </w:r>
    </w:p>
    <w:p w14:paraId="13C659C5" w14:textId="77777777" w:rsidR="00386E0B" w:rsidRPr="00386E0B" w:rsidRDefault="00386E0B" w:rsidP="00386E0B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386E0B">
        <w:rPr>
          <w:sz w:val="28"/>
          <w:szCs w:val="28"/>
          <w:lang w:eastAsia="ru-RU"/>
        </w:rPr>
        <w:t>В первоначальной редакции решения о бюджете на 2022 год утверждены следующие основные характеристики местного бюджета поселения: общий объем доходов в сумме 23 968,0 тыс. рублей, общий объем расходов в сумме 23 968,0 тыс. рублей, верхний предел муниципального внутреннего долга в сумме 0,0 тыс. рублей, в том числе верхний предел долга по муниципальным гарантиям в сумме 0,0 тыс. рублей и объем дефицита(профицита)  бюджета в сумме 0,0 тыс. рублей.</w:t>
      </w:r>
    </w:p>
    <w:p w14:paraId="3DDE5BFD" w14:textId="77777777" w:rsidR="00AC3B61" w:rsidRDefault="00386E0B" w:rsidP="00AC3B61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386E0B">
        <w:rPr>
          <w:sz w:val="28"/>
          <w:szCs w:val="28"/>
          <w:lang w:eastAsia="ru-RU"/>
        </w:rPr>
        <w:t xml:space="preserve">В течение 2022 года изменения в решение о бюджете сельского поселения вносились неоднократно. В результате внесенных изменений бюджетные назначения по доходам Светлогорского сельского поселения на 2022 год составили в общей сумме 25 387,5 тыс. рублей, расходы составили </w:t>
      </w:r>
      <w:r w:rsidR="00AC3B61">
        <w:rPr>
          <w:sz w:val="28"/>
          <w:szCs w:val="28"/>
          <w:lang w:eastAsia="ru-RU"/>
        </w:rPr>
        <w:t xml:space="preserve">   </w:t>
      </w:r>
      <w:r w:rsidRPr="00386E0B">
        <w:rPr>
          <w:sz w:val="28"/>
          <w:szCs w:val="28"/>
          <w:lang w:eastAsia="ru-RU"/>
        </w:rPr>
        <w:t>28 212,3 тыс. рублей</w:t>
      </w:r>
      <w:r w:rsidR="00AC3B61">
        <w:rPr>
          <w:sz w:val="28"/>
          <w:szCs w:val="28"/>
          <w:lang w:eastAsia="ru-RU"/>
        </w:rPr>
        <w:t>,</w:t>
      </w:r>
      <w:r w:rsidRPr="00386E0B">
        <w:rPr>
          <w:sz w:val="28"/>
          <w:szCs w:val="28"/>
          <w:lang w:eastAsia="ru-RU"/>
        </w:rPr>
        <w:t xml:space="preserve"> </w:t>
      </w:r>
      <w:r w:rsidR="00AC3B61">
        <w:rPr>
          <w:sz w:val="28"/>
          <w:szCs w:val="28"/>
          <w:lang w:eastAsia="ru-RU"/>
        </w:rPr>
        <w:t>д</w:t>
      </w:r>
      <w:r w:rsidRPr="00386E0B">
        <w:rPr>
          <w:sz w:val="28"/>
          <w:szCs w:val="28"/>
          <w:lang w:eastAsia="ru-RU"/>
        </w:rPr>
        <w:t>ефицит бюджета поселения</w:t>
      </w:r>
      <w:r w:rsidR="00AC3B61">
        <w:rPr>
          <w:sz w:val="28"/>
          <w:szCs w:val="28"/>
          <w:lang w:eastAsia="ru-RU"/>
        </w:rPr>
        <w:t xml:space="preserve"> -</w:t>
      </w:r>
      <w:r w:rsidRPr="00386E0B">
        <w:rPr>
          <w:sz w:val="28"/>
          <w:szCs w:val="28"/>
          <w:lang w:eastAsia="ru-RU"/>
        </w:rPr>
        <w:t xml:space="preserve"> 2 824,8 тыс. рублей.</w:t>
      </w:r>
    </w:p>
    <w:p w14:paraId="6639EAE1" w14:textId="167BCF61" w:rsidR="00F776D9" w:rsidRDefault="00F776D9" w:rsidP="00AC3B61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2B6A70">
        <w:rPr>
          <w:sz w:val="28"/>
          <w:szCs w:val="28"/>
          <w:lang w:eastAsia="ru-RU"/>
        </w:rPr>
        <w:t>По результатам контрольного мероприятия</w:t>
      </w:r>
      <w:r w:rsidR="002B6A70" w:rsidRPr="002B6A70">
        <w:rPr>
          <w:sz w:val="28"/>
          <w:szCs w:val="28"/>
          <w:lang w:eastAsia="ru-RU"/>
        </w:rPr>
        <w:t xml:space="preserve"> контрольно-счетной палатой были</w:t>
      </w:r>
      <w:r w:rsidRPr="002B6A70">
        <w:rPr>
          <w:sz w:val="28"/>
          <w:szCs w:val="28"/>
          <w:lang w:eastAsia="ru-RU"/>
        </w:rPr>
        <w:t xml:space="preserve"> установлен</w:t>
      </w:r>
      <w:r w:rsidR="002B6A70" w:rsidRPr="002B6A70">
        <w:rPr>
          <w:sz w:val="28"/>
          <w:szCs w:val="28"/>
          <w:lang w:eastAsia="ru-RU"/>
        </w:rPr>
        <w:t>ы следующие нарушения:</w:t>
      </w:r>
    </w:p>
    <w:p w14:paraId="3C53FA7D" w14:textId="1DCA58B3" w:rsidR="00AC3B61" w:rsidRPr="00AC3B61" w:rsidRDefault="00AC3B61" w:rsidP="00AC3B61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AC3B61">
        <w:rPr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 xml:space="preserve"> Н</w:t>
      </w:r>
      <w:r w:rsidRPr="00AC3B61">
        <w:rPr>
          <w:sz w:val="28"/>
          <w:szCs w:val="28"/>
          <w:lang w:eastAsia="ru-RU"/>
        </w:rPr>
        <w:t>арушение основополагающего принципа закона (решения) об исполнении бюджета</w:t>
      </w:r>
      <w:r>
        <w:rPr>
          <w:sz w:val="28"/>
          <w:szCs w:val="28"/>
          <w:lang w:eastAsia="ru-RU"/>
        </w:rPr>
        <w:t xml:space="preserve"> -</w:t>
      </w:r>
      <w:r w:rsidRPr="00AC3B61">
        <w:rPr>
          <w:sz w:val="28"/>
          <w:szCs w:val="28"/>
          <w:lang w:eastAsia="ru-RU"/>
        </w:rPr>
        <w:t xml:space="preserve"> отчет об исполнении бюджета за отчетный финансовый год утвержден с указанием общего объема доходов и расходов согласно показателям решения Совета № 157-с, а не показателям кассового исполнения отчетного периода.</w:t>
      </w:r>
    </w:p>
    <w:p w14:paraId="7CBD7149" w14:textId="77777777" w:rsidR="00AC3B61" w:rsidRPr="00AC3B61" w:rsidRDefault="00AC3B61" w:rsidP="00AC3B61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AC3B61">
        <w:rPr>
          <w:sz w:val="28"/>
          <w:szCs w:val="28"/>
          <w:lang w:eastAsia="ru-RU"/>
        </w:rPr>
        <w:lastRenderedPageBreak/>
        <w:t>2. Пунктом 1 Проекта решения утверждается дефицит бюджета, в то время как бюджет поселения исполнен с превышением доходов над расходами (профицит).</w:t>
      </w:r>
    </w:p>
    <w:p w14:paraId="0AB00299" w14:textId="77777777" w:rsidR="00AC3B61" w:rsidRPr="00AC3B61" w:rsidRDefault="00AC3B61" w:rsidP="00AC3B61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AC3B61">
        <w:rPr>
          <w:sz w:val="28"/>
          <w:szCs w:val="28"/>
          <w:lang w:eastAsia="ru-RU"/>
        </w:rPr>
        <w:t xml:space="preserve">3. Наименования приложений и часть самих приложений, утвержденные Проектом решения, не соответствуют ст. 264.6 БК РФ. </w:t>
      </w:r>
    </w:p>
    <w:p w14:paraId="1D604B7A" w14:textId="77777777" w:rsidR="00AC3B61" w:rsidRPr="00AC3B61" w:rsidRDefault="00AC3B61" w:rsidP="00AC3B61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AC3B61">
        <w:rPr>
          <w:sz w:val="28"/>
          <w:szCs w:val="28"/>
          <w:lang w:eastAsia="ru-RU"/>
        </w:rPr>
        <w:t>4. Нарушение пункта 2 ст. 264.5 БК РФ - не представлена бюджетная отчетность об исполнении соответствующего бюджета и бюджетная отчетность об исполнении соответствующего консолидированного бюджета.</w:t>
      </w:r>
    </w:p>
    <w:p w14:paraId="123C3B06" w14:textId="77777777" w:rsidR="00AC3B61" w:rsidRPr="00AC3B61" w:rsidRDefault="00AC3B61" w:rsidP="00AC3B61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AC3B61">
        <w:rPr>
          <w:sz w:val="28"/>
          <w:szCs w:val="28"/>
          <w:lang w:eastAsia="ru-RU"/>
        </w:rPr>
        <w:t>5. Пояснительная записка к Проекту решения не содержит анализа исполнения бюджета Светлогорского сельского поселения Абинского района, а лишь констатирует данные с представленных приложений.</w:t>
      </w:r>
    </w:p>
    <w:p w14:paraId="438E90B8" w14:textId="786BB59F" w:rsidR="00AC3B61" w:rsidRPr="00AC3B61" w:rsidRDefault="00AC3B61" w:rsidP="00AC3B61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Pr="00AC3B61">
        <w:rPr>
          <w:sz w:val="28"/>
          <w:szCs w:val="28"/>
          <w:lang w:eastAsia="ru-RU"/>
        </w:rPr>
        <w:t>. Нарушение Приказа Минфина России от 08.06.2021 г. № 75н "Об утверждении кодов (перечней кодов) бюджетной классификации Российской Федерации на 2022 год (на 2022 год и на плановый период 2023 и 2024 годов)"</w:t>
      </w:r>
      <w:r>
        <w:rPr>
          <w:sz w:val="28"/>
          <w:szCs w:val="28"/>
          <w:lang w:eastAsia="ru-RU"/>
        </w:rPr>
        <w:t xml:space="preserve"> </w:t>
      </w:r>
      <w:r w:rsidRPr="00AC3B61">
        <w:rPr>
          <w:sz w:val="28"/>
          <w:szCs w:val="28"/>
          <w:lang w:eastAsia="ru-RU"/>
        </w:rPr>
        <w:t>в части несоответствия кодов видов доходов бюджетной классификации и наименований кодов поступлений в бюджет, группы, подгруппы, статьи, подстатьи, элемента, группы подвида, аналитической группы подвида доходов в приложении № 1 к Проекту решения.</w:t>
      </w:r>
    </w:p>
    <w:p w14:paraId="1626FC96" w14:textId="0DD6B1BC" w:rsidR="00AC3B61" w:rsidRPr="00AC3B61" w:rsidRDefault="00AC3B61" w:rsidP="00AC3B61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Pr="00AC3B61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У</w:t>
      </w:r>
      <w:r w:rsidRPr="00AC3B61">
        <w:rPr>
          <w:sz w:val="28"/>
          <w:szCs w:val="28"/>
          <w:lang w:eastAsia="ru-RU"/>
        </w:rPr>
        <w:t>становлена несогласованность показателей расходов бюджета по отдельным разделам и подразделам приложений к Проекту бюджета и приложений к решению Совета № 157-с.</w:t>
      </w:r>
    </w:p>
    <w:p w14:paraId="0E500771" w14:textId="092B0F85" w:rsidR="00386E0B" w:rsidRDefault="00AC3B61" w:rsidP="00AC3B61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</w:t>
      </w:r>
      <w:r w:rsidRPr="00AC3B61">
        <w:rPr>
          <w:sz w:val="28"/>
          <w:szCs w:val="28"/>
          <w:lang w:eastAsia="ru-RU"/>
        </w:rPr>
        <w:t xml:space="preserve">. Часть наименований муниципальных программ, представленных в приложении № 5 к Проекту решения, не соответствуют наименованиям муниципальных программ, утвержденных </w:t>
      </w:r>
      <w:r>
        <w:rPr>
          <w:sz w:val="28"/>
          <w:szCs w:val="28"/>
          <w:lang w:eastAsia="ru-RU"/>
        </w:rPr>
        <w:t>п</w:t>
      </w:r>
      <w:r w:rsidRPr="00AC3B61">
        <w:rPr>
          <w:sz w:val="28"/>
          <w:szCs w:val="28"/>
          <w:lang w:eastAsia="ru-RU"/>
        </w:rPr>
        <w:t xml:space="preserve">остановлением администрации Светлогорского сельского поселения Абинского района от 21.11.2017 года </w:t>
      </w:r>
      <w:r>
        <w:rPr>
          <w:sz w:val="28"/>
          <w:szCs w:val="28"/>
          <w:lang w:eastAsia="ru-RU"/>
        </w:rPr>
        <w:t xml:space="preserve">      </w:t>
      </w:r>
      <w:r w:rsidRPr="00AC3B61">
        <w:rPr>
          <w:sz w:val="28"/>
          <w:szCs w:val="28"/>
          <w:lang w:eastAsia="ru-RU"/>
        </w:rPr>
        <w:t>№ 151 (с внесенными изменениями)</w:t>
      </w:r>
      <w:r>
        <w:rPr>
          <w:sz w:val="28"/>
          <w:szCs w:val="28"/>
          <w:lang w:eastAsia="ru-RU"/>
        </w:rPr>
        <w:t>.</w:t>
      </w:r>
    </w:p>
    <w:p w14:paraId="005369FA" w14:textId="3E062F44" w:rsidR="008B4B5E" w:rsidRPr="008B4B5E" w:rsidRDefault="008B4B5E" w:rsidP="008B4B5E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8B4B5E">
        <w:rPr>
          <w:sz w:val="28"/>
          <w:szCs w:val="28"/>
          <w:lang w:eastAsia="ru-RU"/>
        </w:rPr>
        <w:t xml:space="preserve">По причине несоответствия Проекта решения требованиям бюджетного законодательства и других нормативно правовых актов контрольно-счетной палатой было рекомендовано Администрации внести необходимые изменения в отчет об исполнении бюджета, а также в документы, представляемые с ним. </w:t>
      </w:r>
    </w:p>
    <w:p w14:paraId="37EE561A" w14:textId="0DE98240" w:rsidR="008B4B5E" w:rsidRDefault="008B4B5E" w:rsidP="008B4B5E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8B4B5E">
        <w:rPr>
          <w:sz w:val="28"/>
          <w:szCs w:val="28"/>
          <w:lang w:eastAsia="ru-RU"/>
        </w:rPr>
        <w:t xml:space="preserve">Совету </w:t>
      </w:r>
      <w:r w:rsidR="00AC3B61">
        <w:rPr>
          <w:sz w:val="28"/>
          <w:szCs w:val="28"/>
          <w:lang w:eastAsia="ru-RU"/>
        </w:rPr>
        <w:t>Светлогорского</w:t>
      </w:r>
      <w:r w:rsidRPr="008B4B5E">
        <w:rPr>
          <w:sz w:val="28"/>
          <w:szCs w:val="28"/>
          <w:lang w:eastAsia="ru-RU"/>
        </w:rPr>
        <w:t xml:space="preserve"> сельского поселения рекомендовано вышеуказанные документы вернуть на доработку в Администрацию. О проделанной работе необходимо было известить контрольно-счетную палату в письменной форме.</w:t>
      </w:r>
    </w:p>
    <w:p w14:paraId="1AB2983D" w14:textId="77777777" w:rsidR="008B4B5E" w:rsidRDefault="008B4B5E" w:rsidP="008B4B5E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</w:p>
    <w:p w14:paraId="138862F9" w14:textId="77777777" w:rsidR="00AC3B61" w:rsidRDefault="00AC3B61" w:rsidP="008B4B5E">
      <w:pPr>
        <w:pStyle w:val="Textbody"/>
        <w:spacing w:after="100" w:afterAutospacing="1"/>
        <w:contextualSpacing/>
        <w:jc w:val="center"/>
        <w:rPr>
          <w:b/>
          <w:bCs/>
          <w:sz w:val="28"/>
          <w:szCs w:val="28"/>
          <w:lang w:eastAsia="ru-RU"/>
        </w:rPr>
      </w:pPr>
    </w:p>
    <w:p w14:paraId="73B40762" w14:textId="52369895" w:rsidR="008B4B5E" w:rsidRDefault="008B4B5E" w:rsidP="008B4B5E">
      <w:pPr>
        <w:pStyle w:val="Textbody"/>
        <w:spacing w:after="100" w:afterAutospacing="1"/>
        <w:contextualSpacing/>
        <w:jc w:val="center"/>
        <w:rPr>
          <w:b/>
          <w:bCs/>
          <w:sz w:val="28"/>
          <w:szCs w:val="28"/>
          <w:lang w:eastAsia="ru-RU"/>
        </w:rPr>
      </w:pPr>
      <w:r w:rsidRPr="008B4B5E">
        <w:rPr>
          <w:b/>
          <w:bCs/>
          <w:sz w:val="28"/>
          <w:szCs w:val="28"/>
          <w:lang w:eastAsia="ru-RU"/>
        </w:rPr>
        <w:t>9.2. Общая характеристика</w:t>
      </w:r>
      <w:r>
        <w:rPr>
          <w:b/>
          <w:bCs/>
          <w:sz w:val="28"/>
          <w:szCs w:val="28"/>
          <w:lang w:eastAsia="ru-RU"/>
        </w:rPr>
        <w:t xml:space="preserve"> повторно представленного</w:t>
      </w:r>
      <w:r w:rsidRPr="008B4B5E">
        <w:rPr>
          <w:b/>
          <w:bCs/>
          <w:sz w:val="28"/>
          <w:szCs w:val="28"/>
          <w:lang w:eastAsia="ru-RU"/>
        </w:rPr>
        <w:t xml:space="preserve"> годового отчета об исполнении бюджета за отчётный год.</w:t>
      </w:r>
    </w:p>
    <w:p w14:paraId="45CC5F99" w14:textId="4C7C4C38" w:rsidR="008B4B5E" w:rsidRDefault="008B4B5E" w:rsidP="008B4B5E">
      <w:pPr>
        <w:pStyle w:val="Textbody"/>
        <w:spacing w:after="100" w:afterAutospacing="1"/>
        <w:contextualSpacing/>
        <w:rPr>
          <w:b/>
          <w:bCs/>
          <w:sz w:val="28"/>
          <w:szCs w:val="28"/>
          <w:lang w:eastAsia="ru-RU"/>
        </w:rPr>
      </w:pPr>
    </w:p>
    <w:p w14:paraId="361152E1" w14:textId="77777777" w:rsidR="008B4B5E" w:rsidRPr="008B4B5E" w:rsidRDefault="008B4B5E" w:rsidP="008B4B5E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8B4B5E">
        <w:rPr>
          <w:sz w:val="28"/>
          <w:szCs w:val="28"/>
          <w:lang w:eastAsia="ru-RU"/>
        </w:rPr>
        <w:t>Анализируя представленный повторно на экспертизу Администрацией Проект решения (после доработки и устранения выявленных замечаний) контрольно-счетная палата пришла к следующим выводам:</w:t>
      </w:r>
    </w:p>
    <w:p w14:paraId="4E896CCB" w14:textId="77777777" w:rsidR="00AC3B61" w:rsidRPr="00AC3B61" w:rsidRDefault="00AC3B61" w:rsidP="00AC3B61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AC3B61">
        <w:rPr>
          <w:sz w:val="28"/>
          <w:szCs w:val="28"/>
          <w:lang w:eastAsia="ru-RU"/>
        </w:rPr>
        <w:lastRenderedPageBreak/>
        <w:t>1. В соответствии со статьей 264.6 БК РФ отчет об исполнении бюджета за отчетный финансовый год утвержден с указанием общего объема доходов, расходов и профицита бюджета.</w:t>
      </w:r>
    </w:p>
    <w:p w14:paraId="091F9A2A" w14:textId="77777777" w:rsidR="00AC3B61" w:rsidRPr="00AC3B61" w:rsidRDefault="00AC3B61" w:rsidP="00AC3B61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AC3B61">
        <w:rPr>
          <w:sz w:val="28"/>
          <w:szCs w:val="28"/>
          <w:lang w:eastAsia="ru-RU"/>
        </w:rPr>
        <w:t>2. Наименование приложений и сами приложения соответствуют статье 264.6 БК РФ.</w:t>
      </w:r>
    </w:p>
    <w:p w14:paraId="1C69FEBF" w14:textId="77777777" w:rsidR="00AC3B61" w:rsidRPr="00AC3B61" w:rsidRDefault="00AC3B61" w:rsidP="00AC3B61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AC3B61">
        <w:rPr>
          <w:sz w:val="28"/>
          <w:szCs w:val="28"/>
          <w:lang w:eastAsia="ru-RU"/>
        </w:rPr>
        <w:t>3. В соответствии со статьей 264.5 БК РФ, Положением о бюджетном процессе, одновременно с отчетом об исполнении бюджета представлены все необходимые документы.</w:t>
      </w:r>
    </w:p>
    <w:p w14:paraId="295EB5C9" w14:textId="77777777" w:rsidR="00AC3B61" w:rsidRPr="00AC3B61" w:rsidRDefault="00AC3B61" w:rsidP="00AC3B61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AC3B61">
        <w:rPr>
          <w:sz w:val="28"/>
          <w:szCs w:val="28"/>
          <w:lang w:eastAsia="ru-RU"/>
        </w:rPr>
        <w:t>4. В соответствии со статьей 264.5 БК РФ пояснительная записка содержит анализ исполнения бюджета и бюджетной отчетности, раскрывает причины отклонения, динамики роста и снижения отдельных показателей бюджетной отчетности.</w:t>
      </w:r>
    </w:p>
    <w:p w14:paraId="3170B60A" w14:textId="77777777" w:rsidR="00AC3B61" w:rsidRPr="00AC3B61" w:rsidRDefault="00AC3B61" w:rsidP="00AC3B61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AC3B61">
        <w:rPr>
          <w:sz w:val="28"/>
          <w:szCs w:val="28"/>
          <w:lang w:eastAsia="ru-RU"/>
        </w:rPr>
        <w:t>5. При формировании отчета об исполнении бюджета соблюдены принципы единства бюджетной классификации бюджетной системы Российской Федерации, установленные статьей 29 БК РФ.</w:t>
      </w:r>
    </w:p>
    <w:p w14:paraId="36B4C28F" w14:textId="77777777" w:rsidR="00AC3B61" w:rsidRDefault="00AC3B61" w:rsidP="00AC3B61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AC3B61">
        <w:rPr>
          <w:sz w:val="28"/>
          <w:szCs w:val="28"/>
          <w:lang w:eastAsia="ru-RU"/>
        </w:rPr>
        <w:t>6. Наименования муниципальных программ соответствуют наименованиям муниципальных программ, утвержденных постановлением Администрации № 151.</w:t>
      </w:r>
    </w:p>
    <w:p w14:paraId="2E5E4173" w14:textId="77777777" w:rsidR="00AC3B61" w:rsidRDefault="00AC3B61" w:rsidP="00AC3B61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</w:p>
    <w:p w14:paraId="54FC9350" w14:textId="4F98A77D" w:rsidR="008B4B5E" w:rsidRPr="008B4B5E" w:rsidRDefault="008B4B5E" w:rsidP="00AC3B61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Pr="008B4B5E">
        <w:rPr>
          <w:sz w:val="28"/>
          <w:szCs w:val="28"/>
          <w:lang w:eastAsia="ru-RU"/>
        </w:rPr>
        <w:t>редставленный на повторную экспертизу Проект решения об исполнении бюджета и другие документы, предоставленные с ним, соответствуют требованиям бюджетного законодательства.</w:t>
      </w:r>
    </w:p>
    <w:p w14:paraId="5784DFCD" w14:textId="78AC3C40" w:rsidR="008B4B5E" w:rsidRPr="008B4B5E" w:rsidRDefault="008B4B5E" w:rsidP="008B4B5E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8B4B5E">
        <w:rPr>
          <w:sz w:val="28"/>
          <w:szCs w:val="28"/>
          <w:lang w:eastAsia="ru-RU"/>
        </w:rPr>
        <w:t>Контрольно-счетной палатой рекомендовано принять к утверждению повторно представленный Проект решения.</w:t>
      </w:r>
    </w:p>
    <w:p w14:paraId="009B89AE" w14:textId="306442D7" w:rsidR="00472008" w:rsidRPr="008B4B5E" w:rsidRDefault="00472008" w:rsidP="00AC3B61">
      <w:pPr>
        <w:pStyle w:val="Textbody"/>
        <w:tabs>
          <w:tab w:val="left" w:pos="4678"/>
        </w:tabs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</w:p>
    <w:sectPr w:rsidR="00472008" w:rsidRPr="008B4B5E" w:rsidSect="009A0104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3214D" w14:textId="77777777" w:rsidR="004558AE" w:rsidRDefault="004558AE" w:rsidP="00C22ADB">
      <w:r>
        <w:separator/>
      </w:r>
    </w:p>
  </w:endnote>
  <w:endnote w:type="continuationSeparator" w:id="0">
    <w:p w14:paraId="0AEE0AD1" w14:textId="77777777" w:rsidR="004558AE" w:rsidRDefault="004558AE" w:rsidP="00C2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F8E29" w14:textId="77777777" w:rsidR="004558AE" w:rsidRDefault="004558AE" w:rsidP="00C22ADB">
      <w:r>
        <w:separator/>
      </w:r>
    </w:p>
  </w:footnote>
  <w:footnote w:type="continuationSeparator" w:id="0">
    <w:p w14:paraId="56EC449C" w14:textId="77777777" w:rsidR="004558AE" w:rsidRDefault="004558AE" w:rsidP="00C22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8066032"/>
      <w:docPartObj>
        <w:docPartGallery w:val="Page Numbers (Top of Page)"/>
        <w:docPartUnique/>
      </w:docPartObj>
    </w:sdtPr>
    <w:sdtEndPr/>
    <w:sdtContent>
      <w:p w14:paraId="240D784C" w14:textId="77777777" w:rsidR="00C576BC" w:rsidRDefault="00C576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CCCDF5" w14:textId="77777777" w:rsidR="00C576BC" w:rsidRDefault="00C576B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7032"/>
    <w:multiLevelType w:val="hybridMultilevel"/>
    <w:tmpl w:val="85E0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E07B4D"/>
    <w:multiLevelType w:val="hybridMultilevel"/>
    <w:tmpl w:val="9482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7054B"/>
    <w:multiLevelType w:val="hybridMultilevel"/>
    <w:tmpl w:val="74E04FC0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B9A0AAE"/>
    <w:multiLevelType w:val="hybridMultilevel"/>
    <w:tmpl w:val="C0EEDC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95B81"/>
    <w:multiLevelType w:val="hybridMultilevel"/>
    <w:tmpl w:val="43CE9A56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F9F0F37"/>
    <w:multiLevelType w:val="hybridMultilevel"/>
    <w:tmpl w:val="B2E23966"/>
    <w:lvl w:ilvl="0" w:tplc="FBB615A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B676D4"/>
    <w:multiLevelType w:val="hybridMultilevel"/>
    <w:tmpl w:val="2C68E0C0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C512D84"/>
    <w:multiLevelType w:val="hybridMultilevel"/>
    <w:tmpl w:val="93BC086A"/>
    <w:lvl w:ilvl="0" w:tplc="F4CE175C">
      <w:start w:val="1"/>
      <w:numFmt w:val="decimal"/>
      <w:lvlText w:val="%1."/>
      <w:lvlJc w:val="left"/>
      <w:pPr>
        <w:ind w:left="1219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20207046">
    <w:abstractNumId w:val="1"/>
  </w:num>
  <w:num w:numId="2" w16cid:durableId="1713310557">
    <w:abstractNumId w:val="5"/>
  </w:num>
  <w:num w:numId="3" w16cid:durableId="597443322">
    <w:abstractNumId w:val="3"/>
  </w:num>
  <w:num w:numId="4" w16cid:durableId="1899433673">
    <w:abstractNumId w:val="6"/>
  </w:num>
  <w:num w:numId="5" w16cid:durableId="1874729103">
    <w:abstractNumId w:val="8"/>
  </w:num>
  <w:num w:numId="6" w16cid:durableId="1428692299">
    <w:abstractNumId w:val="2"/>
  </w:num>
  <w:num w:numId="7" w16cid:durableId="17710047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5083730">
    <w:abstractNumId w:val="0"/>
  </w:num>
  <w:num w:numId="9" w16cid:durableId="342896295">
    <w:abstractNumId w:val="9"/>
  </w:num>
  <w:num w:numId="10" w16cid:durableId="6401857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91"/>
    <w:rsid w:val="00012BD4"/>
    <w:rsid w:val="00013D8F"/>
    <w:rsid w:val="000665DF"/>
    <w:rsid w:val="000B2BCA"/>
    <w:rsid w:val="000C2DA0"/>
    <w:rsid w:val="000C7185"/>
    <w:rsid w:val="000E7F59"/>
    <w:rsid w:val="00114000"/>
    <w:rsid w:val="001277E5"/>
    <w:rsid w:val="00137D7A"/>
    <w:rsid w:val="00182678"/>
    <w:rsid w:val="001942C9"/>
    <w:rsid w:val="00195653"/>
    <w:rsid w:val="001A45DB"/>
    <w:rsid w:val="001C20A0"/>
    <w:rsid w:val="001D3B36"/>
    <w:rsid w:val="001E2E5C"/>
    <w:rsid w:val="001E5A50"/>
    <w:rsid w:val="002068B1"/>
    <w:rsid w:val="00222F33"/>
    <w:rsid w:val="00230FAD"/>
    <w:rsid w:val="00235DC4"/>
    <w:rsid w:val="00237059"/>
    <w:rsid w:val="002508A4"/>
    <w:rsid w:val="00257187"/>
    <w:rsid w:val="00266EEE"/>
    <w:rsid w:val="00290F2D"/>
    <w:rsid w:val="002975EA"/>
    <w:rsid w:val="002B6A70"/>
    <w:rsid w:val="002D7600"/>
    <w:rsid w:val="002E01F8"/>
    <w:rsid w:val="002F7F7A"/>
    <w:rsid w:val="0030676D"/>
    <w:rsid w:val="00307480"/>
    <w:rsid w:val="00314F48"/>
    <w:rsid w:val="00335C1F"/>
    <w:rsid w:val="003868CD"/>
    <w:rsid w:val="00386E0B"/>
    <w:rsid w:val="003B00F6"/>
    <w:rsid w:val="003C4E5A"/>
    <w:rsid w:val="00430EDE"/>
    <w:rsid w:val="00442C4B"/>
    <w:rsid w:val="0044536B"/>
    <w:rsid w:val="004558AE"/>
    <w:rsid w:val="00472008"/>
    <w:rsid w:val="00474819"/>
    <w:rsid w:val="004B6DAA"/>
    <w:rsid w:val="005002A7"/>
    <w:rsid w:val="00502507"/>
    <w:rsid w:val="0051563D"/>
    <w:rsid w:val="00533FA9"/>
    <w:rsid w:val="00555F85"/>
    <w:rsid w:val="005641B3"/>
    <w:rsid w:val="00570B1D"/>
    <w:rsid w:val="005737D1"/>
    <w:rsid w:val="00576592"/>
    <w:rsid w:val="005E5A88"/>
    <w:rsid w:val="005F3BA5"/>
    <w:rsid w:val="005F7C89"/>
    <w:rsid w:val="00632691"/>
    <w:rsid w:val="006345B0"/>
    <w:rsid w:val="00641EFC"/>
    <w:rsid w:val="00643086"/>
    <w:rsid w:val="006615A1"/>
    <w:rsid w:val="006945C5"/>
    <w:rsid w:val="00695E4D"/>
    <w:rsid w:val="006A0AAB"/>
    <w:rsid w:val="006B11A8"/>
    <w:rsid w:val="006B6DB6"/>
    <w:rsid w:val="006E3549"/>
    <w:rsid w:val="006F77C1"/>
    <w:rsid w:val="00700A1E"/>
    <w:rsid w:val="0071530C"/>
    <w:rsid w:val="0074498F"/>
    <w:rsid w:val="00744BAD"/>
    <w:rsid w:val="00760FD2"/>
    <w:rsid w:val="00784063"/>
    <w:rsid w:val="007961FB"/>
    <w:rsid w:val="007B4F42"/>
    <w:rsid w:val="007B50C8"/>
    <w:rsid w:val="007C189C"/>
    <w:rsid w:val="007F1ADE"/>
    <w:rsid w:val="00825ED8"/>
    <w:rsid w:val="008B4B5E"/>
    <w:rsid w:val="008C3412"/>
    <w:rsid w:val="008C7FA0"/>
    <w:rsid w:val="008E107B"/>
    <w:rsid w:val="008E6366"/>
    <w:rsid w:val="008F5197"/>
    <w:rsid w:val="00925F34"/>
    <w:rsid w:val="009269B4"/>
    <w:rsid w:val="00951D3B"/>
    <w:rsid w:val="00966822"/>
    <w:rsid w:val="009739E8"/>
    <w:rsid w:val="009A0104"/>
    <w:rsid w:val="009B7B8F"/>
    <w:rsid w:val="009C6F54"/>
    <w:rsid w:val="00A506C1"/>
    <w:rsid w:val="00A6068F"/>
    <w:rsid w:val="00A61750"/>
    <w:rsid w:val="00A6622E"/>
    <w:rsid w:val="00A84A8B"/>
    <w:rsid w:val="00A95742"/>
    <w:rsid w:val="00AB6670"/>
    <w:rsid w:val="00AC3B61"/>
    <w:rsid w:val="00B026BB"/>
    <w:rsid w:val="00B2214B"/>
    <w:rsid w:val="00B25636"/>
    <w:rsid w:val="00B3249A"/>
    <w:rsid w:val="00B426D1"/>
    <w:rsid w:val="00B52E70"/>
    <w:rsid w:val="00B850E2"/>
    <w:rsid w:val="00BA66AB"/>
    <w:rsid w:val="00BD3D47"/>
    <w:rsid w:val="00BE2DA4"/>
    <w:rsid w:val="00BF429F"/>
    <w:rsid w:val="00C12A0B"/>
    <w:rsid w:val="00C22ADB"/>
    <w:rsid w:val="00C329BC"/>
    <w:rsid w:val="00C3658A"/>
    <w:rsid w:val="00C4589C"/>
    <w:rsid w:val="00C546C9"/>
    <w:rsid w:val="00C576BC"/>
    <w:rsid w:val="00C8350B"/>
    <w:rsid w:val="00CD1C5D"/>
    <w:rsid w:val="00D10179"/>
    <w:rsid w:val="00D20097"/>
    <w:rsid w:val="00D21197"/>
    <w:rsid w:val="00D23C28"/>
    <w:rsid w:val="00D317CB"/>
    <w:rsid w:val="00D41191"/>
    <w:rsid w:val="00D42A9A"/>
    <w:rsid w:val="00D7495E"/>
    <w:rsid w:val="00D74AA7"/>
    <w:rsid w:val="00DC5B87"/>
    <w:rsid w:val="00E50200"/>
    <w:rsid w:val="00E548A6"/>
    <w:rsid w:val="00E87008"/>
    <w:rsid w:val="00EC076D"/>
    <w:rsid w:val="00EC15FF"/>
    <w:rsid w:val="00EE1EB0"/>
    <w:rsid w:val="00F0103D"/>
    <w:rsid w:val="00F132E6"/>
    <w:rsid w:val="00F218C5"/>
    <w:rsid w:val="00F26224"/>
    <w:rsid w:val="00F776D9"/>
    <w:rsid w:val="00FC0C5E"/>
    <w:rsid w:val="00FE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B5AF"/>
  <w15:chartTrackingRefBased/>
  <w15:docId w15:val="{F8DCCB86-9AE0-4651-B310-9170349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7E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79628516756</cp:lastModifiedBy>
  <cp:revision>2</cp:revision>
  <cp:lastPrinted>2023-05-02T10:21:00Z</cp:lastPrinted>
  <dcterms:created xsi:type="dcterms:W3CDTF">2023-06-06T13:39:00Z</dcterms:created>
  <dcterms:modified xsi:type="dcterms:W3CDTF">2023-06-06T13:39:00Z</dcterms:modified>
</cp:coreProperties>
</file>