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0626" w14:textId="77777777" w:rsidR="003838E4" w:rsidRDefault="003838E4" w:rsidP="009901B3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1F1498FA" w14:textId="77777777" w:rsidR="00F55C95" w:rsidRPr="00F0258C" w:rsidRDefault="003838E4" w:rsidP="00F55C95">
      <w:pPr>
        <w:shd w:val="clear" w:color="auto" w:fill="FFFFFF"/>
        <w:spacing w:after="0" w:line="240" w:lineRule="auto"/>
        <w:ind w:left="164"/>
        <w:jc w:val="center"/>
        <w:rPr>
          <w:b/>
          <w:bCs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 xml:space="preserve">о проведенном </w:t>
      </w:r>
      <w:r w:rsidR="00D47676">
        <w:rPr>
          <w:rFonts w:eastAsia="Times New Roman" w:cs="Times New Roman"/>
          <w:b/>
          <w:szCs w:val="28"/>
          <w:lang w:eastAsia="ru-RU"/>
        </w:rPr>
        <w:t>контрольно</w:t>
      </w:r>
      <w:r w:rsidR="00375E60">
        <w:rPr>
          <w:rFonts w:eastAsia="Times New Roman" w:cs="Times New Roman"/>
          <w:b/>
          <w:szCs w:val="28"/>
          <w:lang w:eastAsia="ru-RU"/>
        </w:rPr>
        <w:t>м</w:t>
      </w:r>
      <w:r>
        <w:rPr>
          <w:rFonts w:eastAsia="Times New Roman" w:cs="Times New Roman"/>
          <w:b/>
          <w:szCs w:val="28"/>
          <w:lang w:eastAsia="ru-RU"/>
        </w:rPr>
        <w:t xml:space="preserve"> мероприяти</w:t>
      </w:r>
      <w:r w:rsidR="00375E60">
        <w:rPr>
          <w:rFonts w:eastAsia="Times New Roman" w:cs="Times New Roman"/>
          <w:b/>
          <w:szCs w:val="28"/>
          <w:lang w:eastAsia="ru-RU"/>
        </w:rPr>
        <w:t>и</w:t>
      </w:r>
      <w:r>
        <w:rPr>
          <w:rFonts w:eastAsia="Times New Roman" w:cs="Times New Roman"/>
          <w:b/>
          <w:szCs w:val="28"/>
          <w:lang w:eastAsia="ru-RU"/>
        </w:rPr>
        <w:t xml:space="preserve"> по внешней проверке </w:t>
      </w:r>
      <w:r w:rsidR="00F55C95" w:rsidRPr="00F0258C">
        <w:rPr>
          <w:b/>
          <w:bCs/>
          <w:spacing w:val="1"/>
          <w:szCs w:val="28"/>
        </w:rPr>
        <w:t xml:space="preserve">бюджетной отчетности </w:t>
      </w:r>
      <w:r w:rsidR="00AE3993">
        <w:rPr>
          <w:b/>
          <w:bCs/>
          <w:spacing w:val="1"/>
          <w:szCs w:val="28"/>
        </w:rPr>
        <w:t xml:space="preserve">управления сельского хозяйства и охраны окружающей среды администрации </w:t>
      </w:r>
      <w:r w:rsidR="00F55C95" w:rsidRPr="00F0258C">
        <w:rPr>
          <w:b/>
          <w:bCs/>
          <w:spacing w:val="1"/>
          <w:szCs w:val="28"/>
        </w:rPr>
        <w:t>муниципального образования</w:t>
      </w:r>
      <w:r w:rsidR="00F55C95">
        <w:rPr>
          <w:b/>
          <w:bCs/>
          <w:spacing w:val="1"/>
          <w:szCs w:val="28"/>
        </w:rPr>
        <w:t xml:space="preserve"> </w:t>
      </w:r>
      <w:r w:rsidR="00F55C95" w:rsidRPr="00F0258C">
        <w:rPr>
          <w:b/>
          <w:bCs/>
          <w:spacing w:val="1"/>
          <w:szCs w:val="28"/>
        </w:rPr>
        <w:t xml:space="preserve">Абинский район </w:t>
      </w:r>
      <w:r w:rsidR="00F55C95" w:rsidRPr="00F0258C">
        <w:rPr>
          <w:b/>
          <w:bCs/>
          <w:szCs w:val="28"/>
        </w:rPr>
        <w:t>за 20</w:t>
      </w:r>
      <w:r w:rsidR="00F55C95">
        <w:rPr>
          <w:b/>
          <w:bCs/>
          <w:szCs w:val="28"/>
        </w:rPr>
        <w:t>22</w:t>
      </w:r>
      <w:r w:rsidR="00F55C95" w:rsidRPr="00F0258C">
        <w:rPr>
          <w:b/>
          <w:bCs/>
          <w:szCs w:val="28"/>
        </w:rPr>
        <w:t xml:space="preserve"> год</w:t>
      </w:r>
    </w:p>
    <w:p w14:paraId="743D78FF" w14:textId="77777777" w:rsidR="003838E4" w:rsidRDefault="003838E4" w:rsidP="00F55C9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7557C818" w14:textId="77777777" w:rsidR="00D47676" w:rsidRPr="00D47676" w:rsidRDefault="00D47676" w:rsidP="009901B3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43A42B7E" w14:textId="77777777" w:rsidR="00623EAA" w:rsidRDefault="00F55C95" w:rsidP="00623EAA">
      <w:pPr>
        <w:spacing w:after="0" w:line="240" w:lineRule="auto"/>
        <w:ind w:firstLine="705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Инспектором </w:t>
      </w:r>
      <w:r w:rsidR="00175A11">
        <w:rPr>
          <w:rFonts w:eastAsia="Times New Roman" w:cs="Times New Roman"/>
          <w:szCs w:val="28"/>
          <w:lang w:eastAsia="ru-RU"/>
        </w:rPr>
        <w:t xml:space="preserve">контрольно-счетной палаты муниципального образования Абинский район </w:t>
      </w:r>
      <w:proofErr w:type="spellStart"/>
      <w:r>
        <w:rPr>
          <w:rFonts w:eastAsia="Times New Roman" w:cs="Times New Roman"/>
          <w:szCs w:val="28"/>
          <w:lang w:eastAsia="ru-RU"/>
        </w:rPr>
        <w:t>Н.А.Лукьяновой</w:t>
      </w:r>
      <w:proofErr w:type="spellEnd"/>
      <w:r w:rsidR="00175A11">
        <w:rPr>
          <w:rFonts w:eastAsia="Times New Roman" w:cs="Times New Roman"/>
          <w:szCs w:val="28"/>
          <w:lang w:eastAsia="ru-RU"/>
        </w:rPr>
        <w:t xml:space="preserve"> </w:t>
      </w:r>
      <w:r w:rsidR="003838E4">
        <w:rPr>
          <w:rFonts w:eastAsia="Times New Roman" w:cs="Times New Roman"/>
          <w:szCs w:val="28"/>
          <w:lang w:eastAsia="ru-RU"/>
        </w:rPr>
        <w:t>на основании статьи</w:t>
      </w:r>
      <w:r w:rsidR="00DF28F1" w:rsidRPr="00DF28F1">
        <w:rPr>
          <w:rFonts w:eastAsia="Times New Roman" w:cs="Times New Roman"/>
          <w:szCs w:val="28"/>
          <w:lang w:eastAsia="ru-RU"/>
        </w:rPr>
        <w:t xml:space="preserve"> 264.4 Бюджетного </w:t>
      </w:r>
      <w:r w:rsidR="00C03C07">
        <w:rPr>
          <w:rFonts w:eastAsia="Times New Roman" w:cs="Times New Roman"/>
          <w:szCs w:val="28"/>
          <w:lang w:eastAsia="ru-RU"/>
        </w:rPr>
        <w:t>к</w:t>
      </w:r>
      <w:r w:rsidR="00A80069">
        <w:rPr>
          <w:rFonts w:eastAsia="Times New Roman" w:cs="Times New Roman"/>
          <w:szCs w:val="28"/>
          <w:lang w:eastAsia="ru-RU"/>
        </w:rPr>
        <w:t>одекса Российской Федерации</w:t>
      </w:r>
      <w:r>
        <w:rPr>
          <w:rFonts w:eastAsia="Times New Roman" w:cs="Times New Roman"/>
          <w:szCs w:val="28"/>
          <w:lang w:eastAsia="ru-RU"/>
        </w:rPr>
        <w:t>, пункта 2.1. плана работы</w:t>
      </w:r>
      <w:r w:rsidR="00A80069">
        <w:rPr>
          <w:rFonts w:eastAsia="Times New Roman" w:cs="Times New Roman"/>
          <w:szCs w:val="28"/>
          <w:lang w:eastAsia="ru-RU"/>
        </w:rPr>
        <w:t xml:space="preserve"> </w:t>
      </w:r>
      <w:r>
        <w:rPr>
          <w:color w:val="000000" w:themeColor="text1"/>
          <w:szCs w:val="28"/>
        </w:rPr>
        <w:t>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>район</w:t>
      </w:r>
      <w:r>
        <w:rPr>
          <w:color w:val="000000" w:themeColor="text1"/>
          <w:szCs w:val="28"/>
        </w:rPr>
        <w:t xml:space="preserve"> на 2023 год</w:t>
      </w:r>
      <w:r w:rsidRPr="00C61D65">
        <w:rPr>
          <w:color w:val="000000" w:themeColor="text1"/>
          <w:szCs w:val="28"/>
        </w:rPr>
        <w:t xml:space="preserve">, утвержденного распоряжением </w:t>
      </w:r>
      <w:r>
        <w:rPr>
          <w:color w:val="000000" w:themeColor="text1"/>
          <w:szCs w:val="28"/>
        </w:rPr>
        <w:t>председателя 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 xml:space="preserve">район от </w:t>
      </w:r>
      <w:r w:rsidR="00DB64BD">
        <w:rPr>
          <w:color w:val="000000" w:themeColor="text1"/>
          <w:szCs w:val="28"/>
        </w:rPr>
        <w:t xml:space="preserve">                </w:t>
      </w:r>
      <w:r>
        <w:rPr>
          <w:color w:val="000000" w:themeColor="text1"/>
          <w:szCs w:val="28"/>
        </w:rPr>
        <w:t>16</w:t>
      </w:r>
      <w:r w:rsidRPr="00C61D65">
        <w:rPr>
          <w:color w:val="000000" w:themeColor="text1"/>
          <w:szCs w:val="28"/>
        </w:rPr>
        <w:t>.12.202</w:t>
      </w:r>
      <w:r>
        <w:rPr>
          <w:color w:val="000000" w:themeColor="text1"/>
          <w:szCs w:val="28"/>
        </w:rPr>
        <w:t xml:space="preserve">2 года </w:t>
      </w:r>
      <w:r w:rsidRPr="00C61D65">
        <w:rPr>
          <w:color w:val="000000" w:themeColor="text1"/>
          <w:szCs w:val="28"/>
        </w:rPr>
        <w:t xml:space="preserve">№ </w:t>
      </w:r>
      <w:r>
        <w:rPr>
          <w:color w:val="000000" w:themeColor="text1"/>
          <w:szCs w:val="28"/>
        </w:rPr>
        <w:t>12 и р</w:t>
      </w:r>
      <w:r w:rsidRPr="00C61D65">
        <w:rPr>
          <w:color w:val="000000" w:themeColor="text1"/>
          <w:szCs w:val="28"/>
        </w:rPr>
        <w:t>аспоряжени</w:t>
      </w:r>
      <w:r>
        <w:rPr>
          <w:color w:val="000000" w:themeColor="text1"/>
          <w:szCs w:val="28"/>
        </w:rPr>
        <w:t>я</w:t>
      </w:r>
      <w:r w:rsidRPr="00C61D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председателя 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 xml:space="preserve"> район</w:t>
      </w:r>
      <w:r>
        <w:rPr>
          <w:color w:val="000000" w:themeColor="text1"/>
          <w:szCs w:val="28"/>
        </w:rPr>
        <w:t xml:space="preserve"> № </w:t>
      </w:r>
      <w:r w:rsidR="00AE3993">
        <w:rPr>
          <w:color w:val="000000" w:themeColor="text1"/>
          <w:szCs w:val="28"/>
        </w:rPr>
        <w:t>16</w:t>
      </w:r>
      <w:r w:rsidRPr="00C61D65">
        <w:rPr>
          <w:color w:val="000000" w:themeColor="text1"/>
          <w:szCs w:val="28"/>
        </w:rPr>
        <w:t xml:space="preserve"> от </w:t>
      </w:r>
      <w:r w:rsidR="00AE3993">
        <w:rPr>
          <w:color w:val="000000" w:themeColor="text1"/>
          <w:szCs w:val="28"/>
        </w:rPr>
        <w:t>15</w:t>
      </w:r>
      <w:r w:rsidRPr="00C61D65">
        <w:rPr>
          <w:color w:val="000000" w:themeColor="text1"/>
          <w:szCs w:val="28"/>
        </w:rPr>
        <w:t>.0</w:t>
      </w:r>
      <w:r w:rsidR="001C7A35">
        <w:rPr>
          <w:color w:val="000000" w:themeColor="text1"/>
          <w:szCs w:val="28"/>
        </w:rPr>
        <w:t>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 года</w:t>
      </w:r>
      <w:r w:rsidRPr="00C61D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проведено контрольное </w:t>
      </w:r>
      <w:r w:rsidR="00623EAA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 xml:space="preserve">ероприятие </w:t>
      </w:r>
      <w:r w:rsidR="00623EAA">
        <w:rPr>
          <w:color w:val="000000" w:themeColor="text1"/>
          <w:szCs w:val="28"/>
        </w:rPr>
        <w:t xml:space="preserve">по </w:t>
      </w:r>
      <w:r w:rsidR="00623EAA">
        <w:rPr>
          <w:szCs w:val="28"/>
        </w:rPr>
        <w:t xml:space="preserve">внешней проверке бюджетной отчетности </w:t>
      </w:r>
      <w:r w:rsidR="00623EAA" w:rsidRPr="000F558C">
        <w:rPr>
          <w:szCs w:val="28"/>
        </w:rPr>
        <w:t xml:space="preserve">главного администратора средств бюджета муниципального образования </w:t>
      </w:r>
      <w:r w:rsidR="00623EAA">
        <w:rPr>
          <w:szCs w:val="28"/>
        </w:rPr>
        <w:t xml:space="preserve">Абинский </w:t>
      </w:r>
      <w:r w:rsidR="00623EAA" w:rsidRPr="000F558C">
        <w:rPr>
          <w:szCs w:val="28"/>
        </w:rPr>
        <w:t>район –</w:t>
      </w:r>
      <w:r w:rsidR="00AE3993">
        <w:rPr>
          <w:szCs w:val="28"/>
        </w:rPr>
        <w:t xml:space="preserve"> управления сельского хозяйства и охраны окружающей среды администрации </w:t>
      </w:r>
      <w:r w:rsidR="00623EAA" w:rsidRPr="000F558C">
        <w:rPr>
          <w:szCs w:val="28"/>
        </w:rPr>
        <w:t xml:space="preserve">муниципального образования </w:t>
      </w:r>
      <w:r w:rsidR="00623EAA">
        <w:rPr>
          <w:szCs w:val="28"/>
        </w:rPr>
        <w:t xml:space="preserve">Абинский </w:t>
      </w:r>
      <w:r w:rsidR="00623EAA" w:rsidRPr="000F558C">
        <w:rPr>
          <w:szCs w:val="28"/>
        </w:rPr>
        <w:t xml:space="preserve">район </w:t>
      </w:r>
      <w:r w:rsidR="00760579">
        <w:rPr>
          <w:szCs w:val="28"/>
        </w:rPr>
        <w:t>(далее –</w:t>
      </w:r>
      <w:r w:rsidR="00AE3993">
        <w:rPr>
          <w:szCs w:val="28"/>
        </w:rPr>
        <w:t xml:space="preserve"> Управление сельского хозяйства</w:t>
      </w:r>
      <w:r w:rsidR="001C7A35">
        <w:rPr>
          <w:szCs w:val="28"/>
        </w:rPr>
        <w:t>, главный распорядитель</w:t>
      </w:r>
      <w:r w:rsidR="00760579">
        <w:rPr>
          <w:szCs w:val="28"/>
        </w:rPr>
        <w:t xml:space="preserve">) </w:t>
      </w:r>
      <w:r w:rsidR="00623EAA" w:rsidRPr="000F558C">
        <w:rPr>
          <w:szCs w:val="28"/>
        </w:rPr>
        <w:t>за 202</w:t>
      </w:r>
      <w:r w:rsidR="00623EAA">
        <w:rPr>
          <w:szCs w:val="28"/>
        </w:rPr>
        <w:t>2 год.</w:t>
      </w:r>
    </w:p>
    <w:p w14:paraId="0C255479" w14:textId="77777777" w:rsidR="00EA59A0" w:rsidRDefault="00EA59A0" w:rsidP="00EA59A0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szCs w:val="28"/>
          <w:lang w:eastAsia="ru-RU"/>
        </w:rPr>
      </w:pPr>
      <w:r w:rsidRPr="00EA59A0">
        <w:rPr>
          <w:color w:val="000000" w:themeColor="text1"/>
          <w:szCs w:val="28"/>
        </w:rPr>
        <w:t>Срок проведения проверки:</w:t>
      </w:r>
      <w:r w:rsidRPr="00C61D65">
        <w:rPr>
          <w:b/>
          <w:color w:val="000000" w:themeColor="text1"/>
          <w:szCs w:val="28"/>
        </w:rPr>
        <w:t xml:space="preserve"> </w:t>
      </w:r>
      <w:r w:rsidRPr="00C61D65">
        <w:rPr>
          <w:color w:val="000000" w:themeColor="text1"/>
          <w:szCs w:val="28"/>
        </w:rPr>
        <w:t>с</w:t>
      </w:r>
      <w:r w:rsidR="001C7A35">
        <w:rPr>
          <w:color w:val="000000" w:themeColor="text1"/>
          <w:szCs w:val="28"/>
        </w:rPr>
        <w:t xml:space="preserve"> </w:t>
      </w:r>
      <w:r w:rsidR="00AE3993">
        <w:rPr>
          <w:color w:val="000000" w:themeColor="text1"/>
          <w:szCs w:val="28"/>
        </w:rPr>
        <w:t>16</w:t>
      </w:r>
      <w:r w:rsidRPr="00C61D65">
        <w:rPr>
          <w:color w:val="000000" w:themeColor="text1"/>
          <w:szCs w:val="28"/>
        </w:rPr>
        <w:t>.0</w:t>
      </w:r>
      <w:r w:rsidR="001C7A35">
        <w:rPr>
          <w:color w:val="000000" w:themeColor="text1"/>
          <w:szCs w:val="28"/>
        </w:rPr>
        <w:t>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3г.</w:t>
      </w:r>
      <w:r w:rsidRPr="00C61D65">
        <w:rPr>
          <w:color w:val="000000" w:themeColor="text1"/>
          <w:szCs w:val="28"/>
        </w:rPr>
        <w:t xml:space="preserve"> по</w:t>
      </w:r>
      <w:r w:rsidR="00F441FC">
        <w:rPr>
          <w:color w:val="000000" w:themeColor="text1"/>
          <w:szCs w:val="28"/>
        </w:rPr>
        <w:t xml:space="preserve"> </w:t>
      </w:r>
      <w:r w:rsidR="00AE3993">
        <w:rPr>
          <w:color w:val="000000" w:themeColor="text1"/>
          <w:szCs w:val="28"/>
        </w:rPr>
        <w:t>17</w:t>
      </w:r>
      <w:r w:rsidRPr="00C61D65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03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3г.</w:t>
      </w:r>
    </w:p>
    <w:p w14:paraId="0F265551" w14:textId="77777777" w:rsidR="00EA59A0" w:rsidRPr="00C61D65" w:rsidRDefault="00461DD7" w:rsidP="00EA59A0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color w:val="000000" w:themeColor="text1"/>
          <w:szCs w:val="28"/>
        </w:rPr>
      </w:pPr>
      <w:r w:rsidRPr="00623EAA">
        <w:rPr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</w:t>
      </w:r>
      <w:r w:rsidR="00623EAA">
        <w:rPr>
          <w:color w:val="000000" w:themeColor="text1"/>
          <w:szCs w:val="28"/>
          <w:lang w:eastAsia="ru-RU"/>
        </w:rPr>
        <w:t xml:space="preserve">полноты и достоверности ее соответствия </w:t>
      </w:r>
      <w:r w:rsidR="00623EAA" w:rsidRPr="00623EAA">
        <w:rPr>
          <w:szCs w:val="28"/>
          <w:lang w:eastAsia="ru-RU"/>
        </w:rPr>
        <w:t>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</w:t>
      </w:r>
      <w:r w:rsidR="00623EAA" w:rsidRPr="00F00391">
        <w:rPr>
          <w:color w:val="000000" w:themeColor="text1"/>
          <w:szCs w:val="28"/>
          <w:lang w:eastAsia="ru-RU"/>
        </w:rPr>
        <w:t xml:space="preserve"> утвержденной приказом Министерства финансов Российской Федерации от 28 декабря 2010</w:t>
      </w:r>
      <w:r w:rsidR="00623EAA">
        <w:rPr>
          <w:color w:val="000000" w:themeColor="text1"/>
          <w:szCs w:val="28"/>
          <w:lang w:eastAsia="ru-RU"/>
        </w:rPr>
        <w:t xml:space="preserve"> </w:t>
      </w:r>
      <w:r w:rsidR="00623EAA" w:rsidRPr="00F00391">
        <w:rPr>
          <w:color w:val="000000" w:themeColor="text1"/>
          <w:szCs w:val="28"/>
          <w:lang w:eastAsia="ru-RU"/>
        </w:rPr>
        <w:t>года № 191н (далее - Инструкция № 191н),</w:t>
      </w:r>
      <w:r w:rsidR="00623EAA">
        <w:rPr>
          <w:color w:val="000000" w:themeColor="text1"/>
          <w:szCs w:val="28"/>
          <w:lang w:eastAsia="ru-RU"/>
        </w:rPr>
        <w:t xml:space="preserve"> </w:t>
      </w:r>
      <w:r w:rsidR="001269A3">
        <w:rPr>
          <w:color w:val="000000" w:themeColor="text1"/>
          <w:szCs w:val="28"/>
          <w:lang w:eastAsia="ru-RU"/>
        </w:rPr>
        <w:t>о</w:t>
      </w:r>
      <w:r w:rsidR="00201B6C" w:rsidRPr="00201B6C">
        <w:rPr>
          <w:rFonts w:eastAsia="Times New Roman" w:cs="Times New Roman"/>
          <w:szCs w:val="28"/>
          <w:lang w:eastAsia="ru-RU"/>
        </w:rPr>
        <w:t>тчет</w:t>
      </w:r>
      <w:r w:rsidR="00623EAA">
        <w:rPr>
          <w:rFonts w:eastAsia="Times New Roman" w:cs="Times New Roman"/>
          <w:szCs w:val="28"/>
          <w:lang w:eastAsia="ru-RU"/>
        </w:rPr>
        <w:t>у</w:t>
      </w:r>
      <w:r w:rsidR="00201B6C" w:rsidRPr="00201B6C">
        <w:rPr>
          <w:rFonts w:eastAsia="Times New Roman" w:cs="Times New Roman"/>
          <w:szCs w:val="28"/>
          <w:lang w:eastAsia="ru-RU"/>
        </w:rPr>
        <w:t xml:space="preserve"> по поступлениям и выбытиям </w:t>
      </w:r>
      <w:r w:rsidR="00201B6C">
        <w:rPr>
          <w:rFonts w:eastAsia="Times New Roman" w:cs="Times New Roman"/>
          <w:szCs w:val="28"/>
          <w:lang w:eastAsia="ru-RU"/>
        </w:rPr>
        <w:t xml:space="preserve">(ф. </w:t>
      </w:r>
      <w:r w:rsidR="00201B6C" w:rsidRPr="00201B6C">
        <w:rPr>
          <w:rFonts w:eastAsia="Times New Roman" w:cs="Times New Roman"/>
          <w:szCs w:val="28"/>
          <w:lang w:eastAsia="ru-RU"/>
        </w:rPr>
        <w:t>0503151</w:t>
      </w:r>
      <w:r w:rsidR="00201B6C">
        <w:rPr>
          <w:rFonts w:eastAsia="Times New Roman" w:cs="Times New Roman"/>
          <w:szCs w:val="28"/>
          <w:lang w:eastAsia="ru-RU"/>
        </w:rPr>
        <w:t>)</w:t>
      </w:r>
      <w:r w:rsidR="00201B6C" w:rsidRPr="00201B6C">
        <w:rPr>
          <w:rFonts w:eastAsia="Times New Roman" w:cs="Times New Roman"/>
          <w:szCs w:val="28"/>
          <w:lang w:eastAsia="ru-RU"/>
        </w:rPr>
        <w:t xml:space="preserve"> отдела № 19 Управления Федерального казначейства по Краснодарскому краю</w:t>
      </w:r>
      <w:r w:rsidR="00EA59A0">
        <w:rPr>
          <w:rFonts w:eastAsia="Times New Roman" w:cs="Times New Roman"/>
          <w:szCs w:val="28"/>
          <w:lang w:eastAsia="ru-RU"/>
        </w:rPr>
        <w:t xml:space="preserve">, </w:t>
      </w:r>
      <w:r w:rsidR="008313C4">
        <w:rPr>
          <w:rFonts w:eastAsia="Times New Roman" w:cs="Times New Roman"/>
          <w:szCs w:val="28"/>
          <w:lang w:eastAsia="ru-RU"/>
        </w:rPr>
        <w:t>решению Совета муниципального образования Абинский район от 27.12.2022 года             № 388-с «О внесении изменений в решение Совета муниципального образования Абинский район от</w:t>
      </w:r>
      <w:r w:rsidR="00D528D0">
        <w:rPr>
          <w:rFonts w:eastAsia="Times New Roman" w:cs="Times New Roman"/>
          <w:szCs w:val="28"/>
          <w:lang w:eastAsia="ru-RU"/>
        </w:rPr>
        <w:t xml:space="preserve"> </w:t>
      </w:r>
      <w:r w:rsidR="008313C4">
        <w:rPr>
          <w:rFonts w:eastAsia="Times New Roman" w:cs="Times New Roman"/>
          <w:szCs w:val="28"/>
          <w:lang w:eastAsia="ru-RU"/>
        </w:rPr>
        <w:t xml:space="preserve">14.12.2021 года № 200-с «О бюджете муниципального образования Абинский район на 2022 год и на плановый период 2023-2024 годов» (далее – решение Совета </w:t>
      </w:r>
      <w:r w:rsidR="00D528D0">
        <w:rPr>
          <w:rFonts w:eastAsia="Times New Roman" w:cs="Times New Roman"/>
          <w:szCs w:val="28"/>
          <w:lang w:eastAsia="ru-RU"/>
        </w:rPr>
        <w:t xml:space="preserve">№ 388-с от </w:t>
      </w:r>
      <w:r w:rsidR="00DB64BD">
        <w:rPr>
          <w:rFonts w:eastAsia="Times New Roman" w:cs="Times New Roman"/>
          <w:szCs w:val="28"/>
          <w:lang w:eastAsia="ru-RU"/>
        </w:rPr>
        <w:t xml:space="preserve">                 </w:t>
      </w:r>
      <w:r w:rsidR="00D528D0">
        <w:rPr>
          <w:rFonts w:eastAsia="Times New Roman" w:cs="Times New Roman"/>
          <w:szCs w:val="28"/>
          <w:lang w:eastAsia="ru-RU"/>
        </w:rPr>
        <w:t xml:space="preserve">27.12.2022 года), </w:t>
      </w:r>
      <w:r w:rsidR="00EA59A0">
        <w:rPr>
          <w:rFonts w:eastAsia="Times New Roman" w:cs="Times New Roman"/>
          <w:szCs w:val="28"/>
          <w:lang w:eastAsia="ru-RU"/>
        </w:rPr>
        <w:t xml:space="preserve">других нормативных актов, </w:t>
      </w:r>
      <w:r w:rsidR="00EA59A0" w:rsidRPr="00C61D65">
        <w:rPr>
          <w:color w:val="000000" w:themeColor="text1"/>
          <w:szCs w:val="28"/>
        </w:rPr>
        <w:t>относящи</w:t>
      </w:r>
      <w:r w:rsidR="00EA59A0">
        <w:rPr>
          <w:color w:val="000000" w:themeColor="text1"/>
          <w:szCs w:val="28"/>
        </w:rPr>
        <w:t>хся</w:t>
      </w:r>
      <w:r w:rsidR="00EA59A0" w:rsidRPr="00C61D65">
        <w:rPr>
          <w:color w:val="000000" w:themeColor="text1"/>
          <w:szCs w:val="28"/>
        </w:rPr>
        <w:t xml:space="preserve"> к вопросам проведения контрольного мероприятия, в том числе регулирующими ведени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бюджетного учета, составлени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и представлени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бюджетной отчетности.</w:t>
      </w:r>
    </w:p>
    <w:p w14:paraId="4CA3B01C" w14:textId="77777777" w:rsidR="00FB036D" w:rsidRDefault="00FD1774" w:rsidP="00986E71">
      <w:pPr>
        <w:tabs>
          <w:tab w:val="left" w:pos="0"/>
        </w:tabs>
        <w:spacing w:after="0" w:line="240" w:lineRule="auto"/>
        <w:ind w:firstLine="851"/>
        <w:jc w:val="both"/>
        <w:rPr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986E71">
        <w:rPr>
          <w:rFonts w:eastAsia="Times New Roman" w:cs="Times New Roman"/>
          <w:szCs w:val="28"/>
          <w:lang w:eastAsia="ru-RU"/>
        </w:rPr>
        <w:t xml:space="preserve">По результатам проверки, а также в </w:t>
      </w:r>
      <w:r w:rsidR="00461DD7" w:rsidRPr="00F00391">
        <w:rPr>
          <w:color w:val="000000" w:themeColor="text1"/>
          <w:szCs w:val="28"/>
          <w:lang w:eastAsia="ru-RU"/>
        </w:rPr>
        <w:t>соответствии с ч</w:t>
      </w:r>
      <w:r w:rsidR="00E65674" w:rsidRPr="00F00391">
        <w:rPr>
          <w:color w:val="000000" w:themeColor="text1"/>
          <w:szCs w:val="28"/>
          <w:lang w:eastAsia="ru-RU"/>
        </w:rPr>
        <w:t>астью</w:t>
      </w:r>
      <w:r w:rsidR="00461DD7" w:rsidRPr="00F00391">
        <w:rPr>
          <w:color w:val="000000" w:themeColor="text1"/>
          <w:szCs w:val="28"/>
          <w:lang w:eastAsia="ru-RU"/>
        </w:rPr>
        <w:t xml:space="preserve"> 4 ст</w:t>
      </w:r>
      <w:r w:rsidR="00E65674" w:rsidRPr="00F00391">
        <w:rPr>
          <w:color w:val="000000" w:themeColor="text1"/>
          <w:szCs w:val="28"/>
          <w:lang w:eastAsia="ru-RU"/>
        </w:rPr>
        <w:t>атьи</w:t>
      </w:r>
      <w:r w:rsidR="00461DD7" w:rsidRPr="00F00391">
        <w:rPr>
          <w:color w:val="000000" w:themeColor="text1"/>
          <w:szCs w:val="28"/>
          <w:lang w:eastAsia="ru-RU"/>
        </w:rPr>
        <w:t xml:space="preserve"> 264.4 Бюджетного кодекса Российской Федерации</w:t>
      </w:r>
      <w:r w:rsidR="00E65674" w:rsidRPr="00F00391">
        <w:rPr>
          <w:color w:val="000000" w:themeColor="text1"/>
          <w:szCs w:val="28"/>
          <w:lang w:eastAsia="ru-RU"/>
        </w:rPr>
        <w:t xml:space="preserve"> </w:t>
      </w:r>
      <w:r w:rsidR="00461DD7" w:rsidRPr="00F00391">
        <w:rPr>
          <w:color w:val="000000" w:themeColor="text1"/>
          <w:szCs w:val="28"/>
          <w:lang w:eastAsia="ru-RU"/>
        </w:rPr>
        <w:t xml:space="preserve">контрольно-счётной палатой муниципального образования </w:t>
      </w:r>
      <w:r w:rsidR="00A9518C" w:rsidRPr="00F00391">
        <w:rPr>
          <w:color w:val="000000" w:themeColor="text1"/>
          <w:szCs w:val="28"/>
          <w:lang w:eastAsia="ru-RU"/>
        </w:rPr>
        <w:t>Абинский</w:t>
      </w:r>
      <w:r w:rsidR="00461DD7" w:rsidRPr="00F00391">
        <w:rPr>
          <w:color w:val="000000" w:themeColor="text1"/>
          <w:szCs w:val="28"/>
          <w:lang w:eastAsia="ru-RU"/>
        </w:rPr>
        <w:t xml:space="preserve"> район подготовлен</w:t>
      </w:r>
      <w:r w:rsidR="00986E71">
        <w:rPr>
          <w:color w:val="000000" w:themeColor="text1"/>
          <w:szCs w:val="28"/>
          <w:lang w:eastAsia="ru-RU"/>
        </w:rPr>
        <w:t>о</w:t>
      </w:r>
      <w:r w:rsidR="00461DD7" w:rsidRPr="00F00391">
        <w:rPr>
          <w:color w:val="000000" w:themeColor="text1"/>
          <w:szCs w:val="28"/>
          <w:lang w:eastAsia="ru-RU"/>
        </w:rPr>
        <w:t xml:space="preserve"> заключени</w:t>
      </w:r>
      <w:r w:rsidR="00986E71">
        <w:rPr>
          <w:color w:val="000000" w:themeColor="text1"/>
          <w:szCs w:val="28"/>
          <w:lang w:eastAsia="ru-RU"/>
        </w:rPr>
        <w:t>е</w:t>
      </w:r>
      <w:r w:rsidR="00461DD7" w:rsidRPr="00F00391">
        <w:rPr>
          <w:color w:val="000000" w:themeColor="text1"/>
          <w:szCs w:val="28"/>
          <w:lang w:eastAsia="ru-RU"/>
        </w:rPr>
        <w:t>.</w:t>
      </w:r>
      <w:r w:rsidR="00E65674" w:rsidRPr="00F00391">
        <w:rPr>
          <w:color w:val="000000" w:themeColor="text1"/>
          <w:szCs w:val="28"/>
          <w:lang w:eastAsia="ru-RU"/>
        </w:rPr>
        <w:t xml:space="preserve"> </w:t>
      </w:r>
    </w:p>
    <w:p w14:paraId="3EA7F80A" w14:textId="77777777" w:rsidR="00AE3993" w:rsidRDefault="00E65674" w:rsidP="00AE3993">
      <w:pPr>
        <w:pStyle w:val="Standard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77ACA">
        <w:rPr>
          <w:sz w:val="28"/>
          <w:szCs w:val="28"/>
          <w:lang w:eastAsia="ru-RU"/>
        </w:rPr>
        <w:t>П</w:t>
      </w:r>
      <w:r w:rsidR="00461DD7" w:rsidRPr="00D77ACA">
        <w:rPr>
          <w:sz w:val="28"/>
          <w:szCs w:val="28"/>
          <w:lang w:eastAsia="ru-RU"/>
        </w:rPr>
        <w:t xml:space="preserve">о итогам </w:t>
      </w:r>
      <w:r w:rsidRPr="00D77ACA">
        <w:rPr>
          <w:sz w:val="28"/>
          <w:szCs w:val="28"/>
          <w:lang w:eastAsia="ru-RU"/>
        </w:rPr>
        <w:t>проверки</w:t>
      </w:r>
      <w:r w:rsidR="00461DD7" w:rsidRPr="00D77ACA">
        <w:rPr>
          <w:sz w:val="28"/>
          <w:szCs w:val="28"/>
          <w:lang w:eastAsia="ru-RU"/>
        </w:rPr>
        <w:t xml:space="preserve"> установлено</w:t>
      </w:r>
      <w:r w:rsidR="00986E71" w:rsidRPr="00D77ACA">
        <w:rPr>
          <w:sz w:val="28"/>
          <w:szCs w:val="28"/>
          <w:lang w:eastAsia="ru-RU"/>
        </w:rPr>
        <w:t xml:space="preserve">: </w:t>
      </w:r>
      <w:r w:rsidR="00AE3993">
        <w:rPr>
          <w:sz w:val="28"/>
          <w:szCs w:val="28"/>
          <w:lang w:eastAsia="ru-RU"/>
        </w:rPr>
        <w:t>б</w:t>
      </w:r>
      <w:r w:rsidR="00AE3993" w:rsidRPr="00746640">
        <w:rPr>
          <w:sz w:val="28"/>
          <w:szCs w:val="28"/>
        </w:rPr>
        <w:t xml:space="preserve">юджетная отчетность </w:t>
      </w:r>
      <w:r w:rsidR="00AE3993">
        <w:rPr>
          <w:sz w:val="28"/>
          <w:szCs w:val="28"/>
        </w:rPr>
        <w:t xml:space="preserve">Управления сельского хозяйства </w:t>
      </w:r>
      <w:r w:rsidR="00AE3993" w:rsidRPr="00746640">
        <w:rPr>
          <w:sz w:val="28"/>
          <w:szCs w:val="28"/>
        </w:rPr>
        <w:t xml:space="preserve">за 2022 год представлена к проверке в полном объеме в соответствии с требованиями приказа Минфина РФ от 28.12.2010г. № 191н </w:t>
      </w:r>
      <w:r w:rsidR="00AE3993" w:rsidRPr="00746640">
        <w:rPr>
          <w:sz w:val="28"/>
          <w:szCs w:val="28"/>
        </w:rPr>
        <w:lastRenderedPageBreak/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Представлено 1</w:t>
      </w:r>
      <w:r w:rsidR="00AE3993">
        <w:rPr>
          <w:sz w:val="28"/>
          <w:szCs w:val="28"/>
        </w:rPr>
        <w:t>5</w:t>
      </w:r>
      <w:r w:rsidR="00AE3993" w:rsidRPr="00746640">
        <w:rPr>
          <w:sz w:val="28"/>
          <w:szCs w:val="28"/>
        </w:rPr>
        <w:t xml:space="preserve"> форм бюджетной отчетности (включая Таблицы из состава Пояснительной записки (ф. 0503160), </w:t>
      </w:r>
      <w:r w:rsidR="00AE3993">
        <w:rPr>
          <w:sz w:val="28"/>
          <w:szCs w:val="28"/>
        </w:rPr>
        <w:t>9</w:t>
      </w:r>
      <w:r w:rsidR="00AE3993" w:rsidRPr="00746640">
        <w:rPr>
          <w:sz w:val="28"/>
          <w:szCs w:val="28"/>
        </w:rPr>
        <w:t xml:space="preserve"> форм бюджетной отчетности не были составлены по причине отсутствия числового значения предусмотренных в них показателей, о чем указано в разделе 5 «Прочие вопросы деятельности субъекта бюджетной отчетности» Пояснительной записки (ф. 0503160).</w:t>
      </w:r>
    </w:p>
    <w:p w14:paraId="4CE3779E" w14:textId="77777777" w:rsidR="00600977" w:rsidRPr="004133C0" w:rsidRDefault="005E36C9" w:rsidP="005E36C9">
      <w:pPr>
        <w:suppressAutoHyphens/>
        <w:spacing w:after="0" w:line="240" w:lineRule="auto"/>
        <w:ind w:firstLine="710"/>
        <w:jc w:val="both"/>
        <w:rPr>
          <w:szCs w:val="28"/>
        </w:rPr>
      </w:pPr>
      <w:r w:rsidRPr="004133C0">
        <w:rPr>
          <w:szCs w:val="28"/>
        </w:rPr>
        <w:t xml:space="preserve">Вместе с тем, главный администратор при формировании Пояснительной записки и таблиц, входящих в ее состав, </w:t>
      </w:r>
      <w:r w:rsidR="00600977" w:rsidRPr="004133C0">
        <w:rPr>
          <w:szCs w:val="28"/>
        </w:rPr>
        <w:t>не обеспечил соблюдение требований:</w:t>
      </w:r>
    </w:p>
    <w:p w14:paraId="4D70B606" w14:textId="77777777" w:rsidR="00600977" w:rsidRDefault="00600977" w:rsidP="00600977">
      <w:pPr>
        <w:suppressAutoHyphens/>
        <w:spacing w:after="0" w:line="24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1125F8">
        <w:rPr>
          <w:szCs w:val="28"/>
        </w:rPr>
        <w:t xml:space="preserve">абзаца седьмого пункта 152 Инструкции № 191н </w:t>
      </w:r>
      <w:r>
        <w:rPr>
          <w:szCs w:val="28"/>
        </w:rPr>
        <w:t xml:space="preserve">- </w:t>
      </w:r>
      <w:r w:rsidRPr="001125F8">
        <w:rPr>
          <w:szCs w:val="28"/>
        </w:rPr>
        <w:t>в текстовой части раздела 1 Пояснительной записки (ф. 0503160) главного администратора не указаны реквизиты нормативного документа (договора, соглашения), регламентирующего передачу своих полномочий по ведению бухгалтерского учета МКУ «ЦБ»</w:t>
      </w:r>
      <w:r>
        <w:rPr>
          <w:szCs w:val="28"/>
        </w:rPr>
        <w:t>;</w:t>
      </w:r>
    </w:p>
    <w:p w14:paraId="7803E4E9" w14:textId="77777777" w:rsidR="00600977" w:rsidRDefault="00600977" w:rsidP="00600977">
      <w:pPr>
        <w:suppressAutoHyphens/>
        <w:spacing w:after="0" w:line="240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6B211E">
        <w:rPr>
          <w:color w:val="000000"/>
          <w:szCs w:val="28"/>
        </w:rPr>
        <w:t xml:space="preserve">абзаца первого пункта 8, абзаца пятьдесят второго пункта 152 Инструкции № 191н </w:t>
      </w:r>
      <w:r>
        <w:rPr>
          <w:color w:val="000000"/>
          <w:szCs w:val="28"/>
        </w:rPr>
        <w:t xml:space="preserve">- </w:t>
      </w:r>
      <w:r w:rsidRPr="006B211E">
        <w:rPr>
          <w:color w:val="000000"/>
          <w:szCs w:val="28"/>
        </w:rPr>
        <w:t xml:space="preserve">в разделе 5 «Прочие вопросы деятельности субъекта бюджетной отчетности» Пояснительной записки (ф. 0503160) не указана информация о том, что </w:t>
      </w:r>
      <w:r>
        <w:rPr>
          <w:color w:val="000000"/>
          <w:szCs w:val="28"/>
        </w:rPr>
        <w:t xml:space="preserve">форма 0503166 </w:t>
      </w:r>
      <w:r>
        <w:rPr>
          <w:color w:val="22272F"/>
          <w:szCs w:val="28"/>
        </w:rPr>
        <w:t xml:space="preserve">«Сведения об исполнении мероприятий в рамках целевых программ» </w:t>
      </w:r>
      <w:r w:rsidRPr="006B211E">
        <w:rPr>
          <w:color w:val="000000"/>
          <w:szCs w:val="28"/>
        </w:rPr>
        <w:t>не включен</w:t>
      </w:r>
      <w:r>
        <w:rPr>
          <w:color w:val="000000"/>
          <w:szCs w:val="28"/>
        </w:rPr>
        <w:t>а</w:t>
      </w:r>
      <w:r w:rsidRPr="006B211E">
        <w:rPr>
          <w:color w:val="000000"/>
          <w:szCs w:val="28"/>
        </w:rPr>
        <w:t xml:space="preserve"> в состав бюджетной отчетности за 202</w:t>
      </w:r>
      <w:r>
        <w:rPr>
          <w:color w:val="000000"/>
          <w:szCs w:val="28"/>
        </w:rPr>
        <w:t>2</w:t>
      </w:r>
      <w:r w:rsidRPr="006B211E">
        <w:rPr>
          <w:color w:val="000000"/>
          <w:szCs w:val="28"/>
        </w:rPr>
        <w:t> год ввиду отсутствия числовых значений</w:t>
      </w:r>
      <w:r>
        <w:rPr>
          <w:color w:val="000000"/>
          <w:szCs w:val="28"/>
        </w:rPr>
        <w:t xml:space="preserve"> предусмотренных показателей</w:t>
      </w:r>
      <w:r w:rsidR="00922617">
        <w:rPr>
          <w:color w:val="000000"/>
          <w:szCs w:val="28"/>
        </w:rPr>
        <w:t>.</w:t>
      </w:r>
    </w:p>
    <w:p w14:paraId="4871AB97" w14:textId="77777777" w:rsidR="00922617" w:rsidRDefault="00922617" w:rsidP="00600977">
      <w:pPr>
        <w:suppressAutoHyphens/>
        <w:spacing w:after="0" w:line="240" w:lineRule="auto"/>
        <w:ind w:firstLine="720"/>
        <w:jc w:val="both"/>
        <w:rPr>
          <w:szCs w:val="28"/>
        </w:rPr>
      </w:pPr>
      <w:r>
        <w:rPr>
          <w:color w:val="000000"/>
          <w:szCs w:val="28"/>
        </w:rPr>
        <w:t>Кроме того:</w:t>
      </w:r>
    </w:p>
    <w:p w14:paraId="4BD09DE4" w14:textId="77777777" w:rsidR="00600977" w:rsidRDefault="00600977" w:rsidP="0060097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разделе 5</w:t>
      </w:r>
      <w:r w:rsidRPr="005C699D">
        <w:rPr>
          <w:szCs w:val="28"/>
        </w:rPr>
        <w:t xml:space="preserve"> текстов</w:t>
      </w:r>
      <w:r>
        <w:rPr>
          <w:szCs w:val="28"/>
        </w:rPr>
        <w:t>ой</w:t>
      </w:r>
      <w:r w:rsidRPr="005C699D">
        <w:rPr>
          <w:szCs w:val="28"/>
        </w:rPr>
        <w:t xml:space="preserve"> част</w:t>
      </w:r>
      <w:r>
        <w:rPr>
          <w:szCs w:val="28"/>
        </w:rPr>
        <w:t>и</w:t>
      </w:r>
      <w:r w:rsidRPr="005C699D">
        <w:rPr>
          <w:szCs w:val="28"/>
        </w:rPr>
        <w:t xml:space="preserve"> Пояснительной записки главного администратора содерж</w:t>
      </w:r>
      <w:r>
        <w:rPr>
          <w:szCs w:val="28"/>
        </w:rPr>
        <w:t>а</w:t>
      </w:r>
      <w:r w:rsidRPr="005C699D">
        <w:rPr>
          <w:szCs w:val="28"/>
        </w:rPr>
        <w:t>т</w:t>
      </w:r>
      <w:r>
        <w:rPr>
          <w:szCs w:val="28"/>
        </w:rPr>
        <w:t>ся</w:t>
      </w:r>
      <w:r w:rsidRPr="005C699D">
        <w:rPr>
          <w:szCs w:val="28"/>
        </w:rPr>
        <w:t xml:space="preserve"> ссылки на отчетные формы</w:t>
      </w:r>
      <w:r>
        <w:rPr>
          <w:szCs w:val="28"/>
        </w:rPr>
        <w:t>, которые исключены из состава бюджетной отчетности</w:t>
      </w:r>
      <w:r w:rsidRPr="00042179">
        <w:rPr>
          <w:color w:val="00B050"/>
          <w:szCs w:val="28"/>
        </w:rPr>
        <w:t xml:space="preserve"> </w:t>
      </w:r>
      <w:r w:rsidRPr="00E71BAD">
        <w:rPr>
          <w:szCs w:val="28"/>
        </w:rPr>
        <w:t>(</w:t>
      </w:r>
      <w:r w:rsidRPr="00E8654C">
        <w:rPr>
          <w:szCs w:val="28"/>
        </w:rPr>
        <w:t xml:space="preserve">(ф. 0503163) «Сведения об изменениях бюджетной росписи главного распорядителя бюджетных средств» (утратила силу </w:t>
      </w:r>
      <w:hyperlink r:id="rId8" w:history="1">
        <w:r w:rsidRPr="004133C0">
          <w:rPr>
            <w:rStyle w:val="ab"/>
            <w:color w:val="auto"/>
            <w:szCs w:val="28"/>
            <w:u w:val="none"/>
          </w:rPr>
          <w:t>Приказ</w:t>
        </w:r>
      </w:hyperlink>
      <w:r w:rsidRPr="004133C0">
        <w:rPr>
          <w:szCs w:val="28"/>
        </w:rPr>
        <w:t>ом</w:t>
      </w:r>
      <w:r w:rsidRPr="00E8654C">
        <w:rPr>
          <w:szCs w:val="28"/>
        </w:rPr>
        <w:t xml:space="preserve"> Минфина России от 31.01.2020 </w:t>
      </w:r>
      <w:r>
        <w:rPr>
          <w:szCs w:val="28"/>
        </w:rPr>
        <w:t>№</w:t>
      </w:r>
      <w:r w:rsidRPr="00E8654C">
        <w:rPr>
          <w:szCs w:val="28"/>
        </w:rPr>
        <w:t xml:space="preserve"> 13н.); </w:t>
      </w:r>
      <w:hyperlink r:id="rId9" w:history="1">
        <w:r w:rsidRPr="004133C0">
          <w:rPr>
            <w:rStyle w:val="ab"/>
            <w:color w:val="auto"/>
            <w:szCs w:val="28"/>
            <w:u w:val="none"/>
          </w:rPr>
          <w:t>(ф. 0503176)</w:t>
        </w:r>
      </w:hyperlink>
      <w:r w:rsidRPr="004133C0">
        <w:rPr>
          <w:szCs w:val="28"/>
        </w:rPr>
        <w:t xml:space="preserve"> </w:t>
      </w:r>
      <w:r w:rsidRPr="00E8654C">
        <w:rPr>
          <w:szCs w:val="28"/>
        </w:rPr>
        <w:t xml:space="preserve">«Сведения о недостачах и хищениях денежных средств и материальных ценностей» (утратила силу </w:t>
      </w:r>
      <w:hyperlink r:id="rId10" w:history="1">
        <w:r w:rsidRPr="004133C0">
          <w:rPr>
            <w:rStyle w:val="ab"/>
            <w:color w:val="auto"/>
            <w:szCs w:val="28"/>
            <w:u w:val="none"/>
          </w:rPr>
          <w:t>Приказ</w:t>
        </w:r>
      </w:hyperlink>
      <w:r w:rsidRPr="004133C0">
        <w:rPr>
          <w:szCs w:val="28"/>
        </w:rPr>
        <w:t>о</w:t>
      </w:r>
      <w:r w:rsidRPr="00E8654C">
        <w:rPr>
          <w:szCs w:val="28"/>
        </w:rPr>
        <w:t xml:space="preserve">м Минфина России от 31.12.2015 </w:t>
      </w:r>
      <w:r>
        <w:rPr>
          <w:szCs w:val="28"/>
        </w:rPr>
        <w:t xml:space="preserve">                №</w:t>
      </w:r>
      <w:r w:rsidRPr="00E8654C">
        <w:rPr>
          <w:szCs w:val="28"/>
        </w:rPr>
        <w:t xml:space="preserve"> 229н.)</w:t>
      </w:r>
      <w:r>
        <w:rPr>
          <w:szCs w:val="28"/>
        </w:rPr>
        <w:t>;</w:t>
      </w:r>
    </w:p>
    <w:p w14:paraId="1D460C19" w14:textId="77777777" w:rsidR="00600977" w:rsidRDefault="00600977" w:rsidP="00F441FC">
      <w:pPr>
        <w:suppressAutoHyphens/>
        <w:spacing w:after="0" w:line="240" w:lineRule="auto"/>
        <w:ind w:firstLine="710"/>
        <w:jc w:val="both"/>
        <w:rPr>
          <w:color w:val="FF0000"/>
          <w:szCs w:val="28"/>
        </w:rPr>
      </w:pPr>
      <w:r>
        <w:rPr>
          <w:color w:val="000000" w:themeColor="text1"/>
          <w:szCs w:val="28"/>
        </w:rPr>
        <w:t>-  в представленной таблице № 4 «Сведения об основных положениях учетной политики» Пояснительной записки наименование графы 3 и 4 не соответствуют наименованиям соответствующих граф, предусмотренных в таблице № 4 Инструкции № 191н.</w:t>
      </w:r>
    </w:p>
    <w:p w14:paraId="234ACD83" w14:textId="77777777" w:rsidR="00922617" w:rsidRPr="005E5BB8" w:rsidRDefault="00922617" w:rsidP="00F441FC">
      <w:pPr>
        <w:shd w:val="clear" w:color="auto" w:fill="FFFFFF"/>
        <w:spacing w:after="0" w:line="240" w:lineRule="auto"/>
        <w:ind w:right="10" w:firstLine="567"/>
        <w:jc w:val="both"/>
        <w:rPr>
          <w:bCs/>
          <w:szCs w:val="28"/>
        </w:rPr>
      </w:pPr>
      <w:r>
        <w:rPr>
          <w:spacing w:val="11"/>
          <w:szCs w:val="28"/>
        </w:rPr>
        <w:t xml:space="preserve">Бюджетные назначения </w:t>
      </w:r>
      <w:r w:rsidRPr="005E5BB8">
        <w:rPr>
          <w:szCs w:val="28"/>
        </w:rPr>
        <w:t>по дохо</w:t>
      </w:r>
      <w:r w:rsidRPr="005E5BB8">
        <w:rPr>
          <w:spacing w:val="11"/>
          <w:szCs w:val="28"/>
        </w:rPr>
        <w:t>дам на 202</w:t>
      </w:r>
      <w:r>
        <w:rPr>
          <w:spacing w:val="11"/>
          <w:szCs w:val="28"/>
        </w:rPr>
        <w:t>2</w:t>
      </w:r>
      <w:r w:rsidRPr="005E5BB8">
        <w:rPr>
          <w:spacing w:val="11"/>
          <w:szCs w:val="28"/>
        </w:rPr>
        <w:t xml:space="preserve"> год утверждены в сумме </w:t>
      </w:r>
      <w:r>
        <w:rPr>
          <w:spacing w:val="11"/>
          <w:szCs w:val="28"/>
        </w:rPr>
        <w:t>9116,9 тыс.</w:t>
      </w:r>
      <w:r w:rsidRPr="005E5BB8">
        <w:rPr>
          <w:spacing w:val="11"/>
          <w:szCs w:val="28"/>
        </w:rPr>
        <w:t xml:space="preserve"> руб., </w:t>
      </w:r>
      <w:r>
        <w:rPr>
          <w:spacing w:val="11"/>
          <w:szCs w:val="28"/>
        </w:rPr>
        <w:t xml:space="preserve">исполнены в сумме 9131,1 </w:t>
      </w:r>
      <w:proofErr w:type="spellStart"/>
      <w:r>
        <w:rPr>
          <w:spacing w:val="11"/>
          <w:szCs w:val="28"/>
        </w:rPr>
        <w:t>тыс.руб</w:t>
      </w:r>
      <w:proofErr w:type="spellEnd"/>
      <w:r>
        <w:rPr>
          <w:spacing w:val="11"/>
          <w:szCs w:val="28"/>
        </w:rPr>
        <w:t xml:space="preserve">. или 100,2%; </w:t>
      </w:r>
      <w:r w:rsidRPr="005E5BB8">
        <w:rPr>
          <w:spacing w:val="11"/>
          <w:szCs w:val="28"/>
        </w:rPr>
        <w:t>п</w:t>
      </w:r>
      <w:r w:rsidRPr="005E5BB8">
        <w:rPr>
          <w:bCs/>
          <w:szCs w:val="28"/>
        </w:rPr>
        <w:t xml:space="preserve">о расходам </w:t>
      </w:r>
      <w:r w:rsidRPr="005E5BB8">
        <w:rPr>
          <w:spacing w:val="11"/>
          <w:szCs w:val="28"/>
        </w:rPr>
        <w:t>бюджетные назначения</w:t>
      </w:r>
      <w:r>
        <w:rPr>
          <w:bCs/>
          <w:szCs w:val="28"/>
        </w:rPr>
        <w:t xml:space="preserve"> утверждены </w:t>
      </w:r>
      <w:r w:rsidRPr="005E5BB8">
        <w:rPr>
          <w:bCs/>
          <w:szCs w:val="28"/>
        </w:rPr>
        <w:t xml:space="preserve">в сумме </w:t>
      </w:r>
      <w:r>
        <w:rPr>
          <w:bCs/>
          <w:szCs w:val="28"/>
        </w:rPr>
        <w:t xml:space="preserve">16944,8 </w:t>
      </w:r>
      <w:proofErr w:type="spellStart"/>
      <w:r>
        <w:rPr>
          <w:bCs/>
          <w:szCs w:val="28"/>
        </w:rPr>
        <w:t>тыс.руб</w:t>
      </w:r>
      <w:proofErr w:type="spellEnd"/>
      <w:r>
        <w:rPr>
          <w:bCs/>
          <w:szCs w:val="28"/>
        </w:rPr>
        <w:t xml:space="preserve">., исполнено 16903,7 </w:t>
      </w:r>
      <w:proofErr w:type="spellStart"/>
      <w:r>
        <w:rPr>
          <w:bCs/>
          <w:szCs w:val="28"/>
        </w:rPr>
        <w:t>тыс.руб</w:t>
      </w:r>
      <w:proofErr w:type="spellEnd"/>
      <w:r>
        <w:rPr>
          <w:bCs/>
          <w:szCs w:val="28"/>
        </w:rPr>
        <w:t xml:space="preserve">. или 99,8%. </w:t>
      </w:r>
    </w:p>
    <w:p w14:paraId="07BAD76F" w14:textId="77777777" w:rsidR="00D77ACA" w:rsidRPr="00D86FE3" w:rsidRDefault="00D77ACA" w:rsidP="00F441FC">
      <w:pPr>
        <w:pStyle w:val="aa"/>
        <w:tabs>
          <w:tab w:val="left" w:pos="709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86FE3">
        <w:rPr>
          <w:sz w:val="28"/>
          <w:szCs w:val="28"/>
        </w:rPr>
        <w:t>В соответствии с требованиями ч.3 ст.11 Федерального закона от 06.12.2011</w:t>
      </w:r>
      <w:r w:rsidR="00D86FE3" w:rsidRPr="00D86FE3">
        <w:rPr>
          <w:sz w:val="28"/>
          <w:szCs w:val="28"/>
        </w:rPr>
        <w:t xml:space="preserve"> </w:t>
      </w:r>
      <w:r w:rsidR="0052193F" w:rsidRPr="00D86FE3">
        <w:rPr>
          <w:sz w:val="28"/>
          <w:szCs w:val="28"/>
        </w:rPr>
        <w:t xml:space="preserve">года </w:t>
      </w:r>
      <w:r w:rsidRPr="00D86FE3">
        <w:rPr>
          <w:sz w:val="28"/>
          <w:szCs w:val="28"/>
        </w:rPr>
        <w:t xml:space="preserve">№ 402-ФЗ «О бухгалтерском учете» и п.7 Инструкции </w:t>
      </w:r>
      <w:r w:rsidR="00D86FE3" w:rsidRPr="00D86FE3">
        <w:rPr>
          <w:sz w:val="28"/>
          <w:szCs w:val="28"/>
        </w:rPr>
        <w:t xml:space="preserve">           </w:t>
      </w:r>
      <w:r w:rsidRPr="00D86FE3">
        <w:rPr>
          <w:sz w:val="28"/>
          <w:szCs w:val="28"/>
        </w:rPr>
        <w:t>№ 191н перед составлением годовой бюджетной отчетности проведена инвентаризация</w:t>
      </w:r>
      <w:r w:rsidR="00153FED" w:rsidRPr="00D86FE3">
        <w:rPr>
          <w:sz w:val="28"/>
          <w:szCs w:val="28"/>
        </w:rPr>
        <w:t xml:space="preserve"> имущества</w:t>
      </w:r>
      <w:r w:rsidRPr="00D86FE3">
        <w:rPr>
          <w:sz w:val="28"/>
          <w:szCs w:val="28"/>
        </w:rPr>
        <w:t>, находящ</w:t>
      </w:r>
      <w:r w:rsidR="00153FED" w:rsidRPr="00D86FE3">
        <w:rPr>
          <w:sz w:val="28"/>
          <w:szCs w:val="28"/>
        </w:rPr>
        <w:t>егося</w:t>
      </w:r>
      <w:r w:rsidRPr="00D86FE3">
        <w:rPr>
          <w:sz w:val="28"/>
          <w:szCs w:val="28"/>
        </w:rPr>
        <w:t xml:space="preserve"> на балансе </w:t>
      </w:r>
      <w:r w:rsidR="00D86FE3" w:rsidRPr="00D86FE3">
        <w:rPr>
          <w:sz w:val="28"/>
          <w:szCs w:val="28"/>
        </w:rPr>
        <w:t xml:space="preserve">управления сельского </w:t>
      </w:r>
      <w:r w:rsidR="00D86FE3" w:rsidRPr="00D86FE3">
        <w:rPr>
          <w:sz w:val="28"/>
          <w:szCs w:val="28"/>
        </w:rPr>
        <w:lastRenderedPageBreak/>
        <w:t>хозяйства</w:t>
      </w:r>
      <w:r w:rsidR="00153FED" w:rsidRPr="00D86FE3">
        <w:rPr>
          <w:sz w:val="28"/>
          <w:szCs w:val="28"/>
        </w:rPr>
        <w:t xml:space="preserve">, </w:t>
      </w:r>
      <w:r w:rsidRPr="00D86FE3">
        <w:rPr>
          <w:sz w:val="28"/>
          <w:szCs w:val="28"/>
        </w:rPr>
        <w:t>по результатам которой</w:t>
      </w:r>
      <w:r w:rsidR="004D4419" w:rsidRPr="00D86FE3">
        <w:rPr>
          <w:sz w:val="28"/>
          <w:szCs w:val="28"/>
        </w:rPr>
        <w:t>,</w:t>
      </w:r>
      <w:r w:rsidRPr="00D86FE3">
        <w:rPr>
          <w:sz w:val="28"/>
          <w:szCs w:val="28"/>
        </w:rPr>
        <w:t xml:space="preserve"> расхождений с данными бухгалтерского учета не установлено. </w:t>
      </w:r>
    </w:p>
    <w:p w14:paraId="25E783AF" w14:textId="77777777" w:rsidR="009D597A" w:rsidRPr="00D86FE3" w:rsidRDefault="009D597A" w:rsidP="00F441FC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D86FE3">
        <w:rPr>
          <w:sz w:val="28"/>
          <w:szCs w:val="28"/>
          <w:lang w:eastAsia="ru-RU"/>
        </w:rPr>
        <w:t xml:space="preserve">Показатели годовой бюджетной отчетности </w:t>
      </w:r>
      <w:r w:rsidR="00447F8A" w:rsidRPr="00D86FE3">
        <w:rPr>
          <w:sz w:val="28"/>
          <w:szCs w:val="28"/>
          <w:lang w:eastAsia="ru-RU"/>
        </w:rPr>
        <w:t>главного распорядителя</w:t>
      </w:r>
      <w:r w:rsidR="00D528D0" w:rsidRPr="00D86FE3">
        <w:rPr>
          <w:sz w:val="28"/>
          <w:szCs w:val="28"/>
          <w:lang w:eastAsia="ru-RU"/>
        </w:rPr>
        <w:t xml:space="preserve">, отражающие результаты финансовой деятельности за 2022 </w:t>
      </w:r>
      <w:proofErr w:type="gramStart"/>
      <w:r w:rsidR="00D528D0" w:rsidRPr="00D86FE3">
        <w:rPr>
          <w:sz w:val="28"/>
          <w:szCs w:val="28"/>
          <w:lang w:eastAsia="ru-RU"/>
        </w:rPr>
        <w:t>год</w:t>
      </w:r>
      <w:r w:rsidR="00153FED" w:rsidRPr="00D86FE3">
        <w:rPr>
          <w:sz w:val="28"/>
          <w:szCs w:val="28"/>
          <w:lang w:eastAsia="ru-RU"/>
        </w:rPr>
        <w:t>,</w:t>
      </w:r>
      <w:r w:rsidR="00D528D0" w:rsidRPr="00D86FE3">
        <w:rPr>
          <w:sz w:val="28"/>
          <w:szCs w:val="28"/>
          <w:lang w:eastAsia="ru-RU"/>
        </w:rPr>
        <w:t xml:space="preserve"> </w:t>
      </w:r>
      <w:r w:rsidR="00447F8A" w:rsidRPr="00D86FE3">
        <w:rPr>
          <w:sz w:val="28"/>
          <w:szCs w:val="28"/>
          <w:lang w:eastAsia="ru-RU"/>
        </w:rPr>
        <w:t xml:space="preserve"> соответствуют</w:t>
      </w:r>
      <w:proofErr w:type="gramEnd"/>
      <w:r w:rsidRPr="00D86FE3">
        <w:rPr>
          <w:sz w:val="28"/>
          <w:szCs w:val="28"/>
          <w:lang w:eastAsia="ru-RU"/>
        </w:rPr>
        <w:t xml:space="preserve"> данным </w:t>
      </w:r>
      <w:r w:rsidR="00447F8A" w:rsidRPr="00D86FE3">
        <w:rPr>
          <w:sz w:val="28"/>
          <w:szCs w:val="28"/>
          <w:lang w:eastAsia="ru-RU"/>
        </w:rPr>
        <w:t>р</w:t>
      </w:r>
      <w:r w:rsidRPr="00D86FE3">
        <w:rPr>
          <w:sz w:val="28"/>
          <w:szCs w:val="28"/>
          <w:lang w:eastAsia="ru-RU"/>
        </w:rPr>
        <w:t xml:space="preserve">ешения Совета </w:t>
      </w:r>
      <w:r w:rsidR="00D528D0" w:rsidRPr="00D86FE3">
        <w:rPr>
          <w:sz w:val="28"/>
          <w:szCs w:val="28"/>
          <w:lang w:eastAsia="ru-RU"/>
        </w:rPr>
        <w:t xml:space="preserve">№ 388-с от 27.12.2022 года </w:t>
      </w:r>
      <w:r w:rsidRPr="00D86FE3">
        <w:rPr>
          <w:sz w:val="28"/>
          <w:szCs w:val="28"/>
          <w:lang w:eastAsia="ru-RU"/>
        </w:rPr>
        <w:t>и отчету по поступлениям и выбытиям управления Федерального казначейства по Краснодарскому краю на 1 января 202</w:t>
      </w:r>
      <w:r w:rsidR="0052193F" w:rsidRPr="00D86FE3">
        <w:rPr>
          <w:sz w:val="28"/>
          <w:szCs w:val="28"/>
          <w:lang w:eastAsia="ru-RU"/>
        </w:rPr>
        <w:t>3</w:t>
      </w:r>
      <w:r w:rsidRPr="00D86FE3">
        <w:rPr>
          <w:sz w:val="28"/>
          <w:szCs w:val="28"/>
          <w:lang w:eastAsia="ru-RU"/>
        </w:rPr>
        <w:t xml:space="preserve"> года (ф. 0503151)</w:t>
      </w:r>
      <w:r w:rsidR="00D528D0" w:rsidRPr="00D86FE3">
        <w:rPr>
          <w:sz w:val="28"/>
          <w:szCs w:val="28"/>
          <w:lang w:eastAsia="ru-RU"/>
        </w:rPr>
        <w:t>.</w:t>
      </w:r>
      <w:r w:rsidRPr="00D86FE3">
        <w:rPr>
          <w:sz w:val="28"/>
          <w:szCs w:val="28"/>
          <w:lang w:eastAsia="ru-RU"/>
        </w:rPr>
        <w:t xml:space="preserve"> </w:t>
      </w:r>
    </w:p>
    <w:p w14:paraId="3DB3998E" w14:textId="77777777" w:rsidR="004D4419" w:rsidRPr="00D86FE3" w:rsidRDefault="004D4419" w:rsidP="00F441FC">
      <w:pPr>
        <w:spacing w:after="0" w:line="240" w:lineRule="auto"/>
        <w:ind w:firstLine="720"/>
        <w:jc w:val="both"/>
        <w:rPr>
          <w:szCs w:val="28"/>
        </w:rPr>
      </w:pPr>
      <w:r w:rsidRPr="00D86FE3">
        <w:rPr>
          <w:szCs w:val="28"/>
        </w:rPr>
        <w:t>При выборочном контрольном соотношении показателей форм бюджетной отчетности, представленной для внешней проверки, расхождений не установлено. Отчетные данные достоверны.</w:t>
      </w:r>
    </w:p>
    <w:p w14:paraId="2E16B348" w14:textId="77777777" w:rsidR="00461DD7" w:rsidRPr="00D86FE3" w:rsidRDefault="006E5671" w:rsidP="00F441F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86FE3">
        <w:rPr>
          <w:rFonts w:eastAsia="Times New Roman" w:cs="Times New Roman"/>
          <w:szCs w:val="28"/>
          <w:lang w:eastAsia="ru-RU"/>
        </w:rPr>
        <w:t>З</w:t>
      </w:r>
      <w:r w:rsidR="00461DD7" w:rsidRPr="00D86FE3">
        <w:rPr>
          <w:rFonts w:eastAsia="Times New Roman" w:cs="Times New Roman"/>
          <w:szCs w:val="28"/>
          <w:lang w:eastAsia="ru-RU"/>
        </w:rPr>
        <w:t>аключени</w:t>
      </w:r>
      <w:r w:rsidRPr="00D86FE3">
        <w:rPr>
          <w:rFonts w:eastAsia="Times New Roman" w:cs="Times New Roman"/>
          <w:szCs w:val="28"/>
          <w:lang w:eastAsia="ru-RU"/>
        </w:rPr>
        <w:t>е</w:t>
      </w:r>
      <w:r w:rsidR="001D07B5" w:rsidRPr="00D86FE3">
        <w:rPr>
          <w:rFonts w:eastAsia="Times New Roman" w:cs="Times New Roman"/>
          <w:szCs w:val="28"/>
          <w:lang w:eastAsia="ru-RU"/>
        </w:rPr>
        <w:t xml:space="preserve"> по итогам проверки</w:t>
      </w:r>
      <w:r w:rsidR="00461DD7" w:rsidRPr="00D86FE3">
        <w:rPr>
          <w:rFonts w:eastAsia="Times New Roman" w:cs="Times New Roman"/>
          <w:szCs w:val="28"/>
          <w:lang w:eastAsia="ru-RU"/>
        </w:rPr>
        <w:t xml:space="preserve"> направлен</w:t>
      </w:r>
      <w:r w:rsidR="008475A3" w:rsidRPr="00D86FE3">
        <w:rPr>
          <w:rFonts w:eastAsia="Times New Roman" w:cs="Times New Roman"/>
          <w:szCs w:val="28"/>
          <w:lang w:eastAsia="ru-RU"/>
        </w:rPr>
        <w:t>о</w:t>
      </w:r>
      <w:r w:rsidR="009901B3" w:rsidRPr="00D86FE3">
        <w:rPr>
          <w:rFonts w:eastAsia="Times New Roman" w:cs="Times New Roman"/>
          <w:szCs w:val="28"/>
          <w:lang w:eastAsia="ru-RU"/>
        </w:rPr>
        <w:t xml:space="preserve"> </w:t>
      </w:r>
      <w:r w:rsidR="00D86FE3" w:rsidRPr="00D86FE3">
        <w:rPr>
          <w:rFonts w:eastAsia="Times New Roman" w:cs="Times New Roman"/>
          <w:szCs w:val="28"/>
          <w:lang w:eastAsia="ru-RU"/>
        </w:rPr>
        <w:t>заместителю главы муниципального образования, начальнику управления сельского хозяйства и охраны окружающей среды администрации мун</w:t>
      </w:r>
      <w:r w:rsidR="0052193F" w:rsidRPr="00D86FE3">
        <w:rPr>
          <w:rFonts w:eastAsia="Times New Roman" w:cs="Times New Roman"/>
          <w:szCs w:val="28"/>
          <w:lang w:eastAsia="ru-RU"/>
        </w:rPr>
        <w:t>и</w:t>
      </w:r>
      <w:r w:rsidR="00F441FC">
        <w:rPr>
          <w:rFonts w:eastAsia="Times New Roman" w:cs="Times New Roman"/>
          <w:szCs w:val="28"/>
          <w:lang w:eastAsia="ru-RU"/>
        </w:rPr>
        <w:t>ци</w:t>
      </w:r>
      <w:r w:rsidR="0052193F" w:rsidRPr="00D86FE3">
        <w:rPr>
          <w:rFonts w:eastAsia="Times New Roman" w:cs="Times New Roman"/>
          <w:szCs w:val="28"/>
          <w:lang w:eastAsia="ru-RU"/>
        </w:rPr>
        <w:t>пального образования</w:t>
      </w:r>
      <w:r w:rsidR="008475A3" w:rsidRPr="00D86FE3">
        <w:rPr>
          <w:rFonts w:eastAsia="Times New Roman" w:cs="Times New Roman"/>
          <w:szCs w:val="28"/>
          <w:lang w:eastAsia="ru-RU"/>
        </w:rPr>
        <w:t xml:space="preserve"> </w:t>
      </w:r>
      <w:r w:rsidR="008475A3" w:rsidRPr="00D86FE3">
        <w:rPr>
          <w:szCs w:val="28"/>
          <w:lang w:eastAsia="ru-RU"/>
        </w:rPr>
        <w:t xml:space="preserve">Абинский район (исх. № </w:t>
      </w:r>
      <w:r w:rsidR="00D86FE3" w:rsidRPr="00D86FE3">
        <w:rPr>
          <w:szCs w:val="28"/>
          <w:lang w:eastAsia="ru-RU"/>
        </w:rPr>
        <w:t>117</w:t>
      </w:r>
      <w:r w:rsidR="008475A3" w:rsidRPr="00D86FE3">
        <w:rPr>
          <w:szCs w:val="28"/>
          <w:lang w:eastAsia="ru-RU"/>
        </w:rPr>
        <w:t xml:space="preserve">/23 от </w:t>
      </w:r>
      <w:r w:rsidR="00D86FE3" w:rsidRPr="00D86FE3">
        <w:rPr>
          <w:szCs w:val="28"/>
          <w:lang w:eastAsia="ru-RU"/>
        </w:rPr>
        <w:t>12</w:t>
      </w:r>
      <w:r w:rsidR="008475A3" w:rsidRPr="00D86FE3">
        <w:rPr>
          <w:szCs w:val="28"/>
          <w:lang w:eastAsia="ru-RU"/>
        </w:rPr>
        <w:t>.03.2023г.)</w:t>
      </w:r>
    </w:p>
    <w:p w14:paraId="37E88AB4" w14:textId="77777777" w:rsidR="003E4CF1" w:rsidRPr="00AE3993" w:rsidRDefault="003E4CF1" w:rsidP="009901B3">
      <w:pPr>
        <w:tabs>
          <w:tab w:val="left" w:pos="0"/>
        </w:tabs>
        <w:spacing w:after="0" w:line="240" w:lineRule="auto"/>
        <w:ind w:firstLine="851"/>
        <w:jc w:val="right"/>
        <w:rPr>
          <w:rFonts w:cs="Times New Roman"/>
          <w:color w:val="FF0000"/>
          <w:szCs w:val="28"/>
        </w:rPr>
      </w:pPr>
    </w:p>
    <w:sectPr w:rsidR="003E4CF1" w:rsidRPr="00AE3993" w:rsidSect="00EF264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EE4C" w14:textId="77777777" w:rsidR="001D3396" w:rsidRDefault="001D3396" w:rsidP="00EF264C">
      <w:pPr>
        <w:spacing w:after="0" w:line="240" w:lineRule="auto"/>
      </w:pPr>
      <w:r>
        <w:separator/>
      </w:r>
    </w:p>
  </w:endnote>
  <w:endnote w:type="continuationSeparator" w:id="0">
    <w:p w14:paraId="7CBBA06A" w14:textId="77777777" w:rsidR="001D3396" w:rsidRDefault="001D3396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E753" w14:textId="77777777" w:rsidR="001D3396" w:rsidRDefault="001D3396" w:rsidP="00EF264C">
      <w:pPr>
        <w:spacing w:after="0" w:line="240" w:lineRule="auto"/>
      </w:pPr>
      <w:r>
        <w:separator/>
      </w:r>
    </w:p>
  </w:footnote>
  <w:footnote w:type="continuationSeparator" w:id="0">
    <w:p w14:paraId="29051D9E" w14:textId="77777777" w:rsidR="001D3396" w:rsidRDefault="001D3396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7F0B7561" w14:textId="77777777" w:rsidR="00F50DEA" w:rsidRDefault="008E74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1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A2F53C" w14:textId="77777777" w:rsidR="00F50DEA" w:rsidRDefault="00F50D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504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26F3"/>
    <w:rsid w:val="000510A0"/>
    <w:rsid w:val="00062BD9"/>
    <w:rsid w:val="00081B4D"/>
    <w:rsid w:val="00082584"/>
    <w:rsid w:val="000D2742"/>
    <w:rsid w:val="000D335B"/>
    <w:rsid w:val="000D5E14"/>
    <w:rsid w:val="000D6F40"/>
    <w:rsid w:val="000E586A"/>
    <w:rsid w:val="000E66C3"/>
    <w:rsid w:val="001035BB"/>
    <w:rsid w:val="0010705F"/>
    <w:rsid w:val="00120FA0"/>
    <w:rsid w:val="00124213"/>
    <w:rsid w:val="001269A3"/>
    <w:rsid w:val="00153602"/>
    <w:rsid w:val="00153FED"/>
    <w:rsid w:val="00163699"/>
    <w:rsid w:val="00165D39"/>
    <w:rsid w:val="001712CB"/>
    <w:rsid w:val="00175A11"/>
    <w:rsid w:val="00175E1E"/>
    <w:rsid w:val="0018259C"/>
    <w:rsid w:val="00195B23"/>
    <w:rsid w:val="001A37CE"/>
    <w:rsid w:val="001B433D"/>
    <w:rsid w:val="001C43AE"/>
    <w:rsid w:val="001C7A35"/>
    <w:rsid w:val="001D07B5"/>
    <w:rsid w:val="001D3396"/>
    <w:rsid w:val="001D3AA1"/>
    <w:rsid w:val="00201B6C"/>
    <w:rsid w:val="00206CD0"/>
    <w:rsid w:val="00212282"/>
    <w:rsid w:val="00256AA5"/>
    <w:rsid w:val="002976C1"/>
    <w:rsid w:val="00297A52"/>
    <w:rsid w:val="002A1B43"/>
    <w:rsid w:val="002D2054"/>
    <w:rsid w:val="002D3B70"/>
    <w:rsid w:val="002F7C2F"/>
    <w:rsid w:val="00322A85"/>
    <w:rsid w:val="003317AA"/>
    <w:rsid w:val="00367A45"/>
    <w:rsid w:val="00375E60"/>
    <w:rsid w:val="003838E4"/>
    <w:rsid w:val="003D5335"/>
    <w:rsid w:val="003E3B6C"/>
    <w:rsid w:val="003E4CF1"/>
    <w:rsid w:val="003E645C"/>
    <w:rsid w:val="003F1795"/>
    <w:rsid w:val="003F67A0"/>
    <w:rsid w:val="004133C0"/>
    <w:rsid w:val="0044304A"/>
    <w:rsid w:val="004439F0"/>
    <w:rsid w:val="00447F8A"/>
    <w:rsid w:val="00461DD7"/>
    <w:rsid w:val="00471789"/>
    <w:rsid w:val="00476AE4"/>
    <w:rsid w:val="00491921"/>
    <w:rsid w:val="004C202B"/>
    <w:rsid w:val="004C3A1B"/>
    <w:rsid w:val="004D4419"/>
    <w:rsid w:val="004E1DCC"/>
    <w:rsid w:val="00504E7C"/>
    <w:rsid w:val="00505008"/>
    <w:rsid w:val="005064F0"/>
    <w:rsid w:val="00506E58"/>
    <w:rsid w:val="005144B0"/>
    <w:rsid w:val="0052193F"/>
    <w:rsid w:val="00523038"/>
    <w:rsid w:val="00523B0C"/>
    <w:rsid w:val="00535537"/>
    <w:rsid w:val="00535CB3"/>
    <w:rsid w:val="00556AA5"/>
    <w:rsid w:val="00585CF0"/>
    <w:rsid w:val="00586E73"/>
    <w:rsid w:val="005908F2"/>
    <w:rsid w:val="0059153F"/>
    <w:rsid w:val="005B3410"/>
    <w:rsid w:val="005D4764"/>
    <w:rsid w:val="005D7B30"/>
    <w:rsid w:val="005E36C9"/>
    <w:rsid w:val="005E598B"/>
    <w:rsid w:val="00600977"/>
    <w:rsid w:val="00623EAA"/>
    <w:rsid w:val="006646D7"/>
    <w:rsid w:val="00673C58"/>
    <w:rsid w:val="00691815"/>
    <w:rsid w:val="006955A7"/>
    <w:rsid w:val="006B59CA"/>
    <w:rsid w:val="006C5808"/>
    <w:rsid w:val="006D4239"/>
    <w:rsid w:val="006E26CB"/>
    <w:rsid w:val="006E5671"/>
    <w:rsid w:val="006F3AB3"/>
    <w:rsid w:val="0070225A"/>
    <w:rsid w:val="007111C4"/>
    <w:rsid w:val="00754B1F"/>
    <w:rsid w:val="00760579"/>
    <w:rsid w:val="007705A6"/>
    <w:rsid w:val="0079589C"/>
    <w:rsid w:val="007A246A"/>
    <w:rsid w:val="007B5760"/>
    <w:rsid w:val="007B6331"/>
    <w:rsid w:val="007F1C5C"/>
    <w:rsid w:val="008016FC"/>
    <w:rsid w:val="008164C4"/>
    <w:rsid w:val="00824699"/>
    <w:rsid w:val="008313C4"/>
    <w:rsid w:val="00844331"/>
    <w:rsid w:val="008475A3"/>
    <w:rsid w:val="008A7FB8"/>
    <w:rsid w:val="008D239E"/>
    <w:rsid w:val="008D76E1"/>
    <w:rsid w:val="008D783B"/>
    <w:rsid w:val="008E7428"/>
    <w:rsid w:val="00912BCD"/>
    <w:rsid w:val="00922617"/>
    <w:rsid w:val="009238B0"/>
    <w:rsid w:val="009366E0"/>
    <w:rsid w:val="009469BC"/>
    <w:rsid w:val="00950242"/>
    <w:rsid w:val="00957106"/>
    <w:rsid w:val="00962CDE"/>
    <w:rsid w:val="009667B0"/>
    <w:rsid w:val="009807DA"/>
    <w:rsid w:val="00986E71"/>
    <w:rsid w:val="009901B3"/>
    <w:rsid w:val="00990AC3"/>
    <w:rsid w:val="009910C0"/>
    <w:rsid w:val="00993C34"/>
    <w:rsid w:val="009B1221"/>
    <w:rsid w:val="009B2B71"/>
    <w:rsid w:val="009C0E15"/>
    <w:rsid w:val="009D597A"/>
    <w:rsid w:val="009D6EB8"/>
    <w:rsid w:val="009D7F12"/>
    <w:rsid w:val="009E5776"/>
    <w:rsid w:val="00A20186"/>
    <w:rsid w:val="00A351C1"/>
    <w:rsid w:val="00A5581D"/>
    <w:rsid w:val="00A67C32"/>
    <w:rsid w:val="00A703F1"/>
    <w:rsid w:val="00A75E90"/>
    <w:rsid w:val="00A80069"/>
    <w:rsid w:val="00A92FB6"/>
    <w:rsid w:val="00A9518C"/>
    <w:rsid w:val="00AC0500"/>
    <w:rsid w:val="00AC4BE5"/>
    <w:rsid w:val="00AD0B1E"/>
    <w:rsid w:val="00AE3993"/>
    <w:rsid w:val="00AF6ED4"/>
    <w:rsid w:val="00B11B00"/>
    <w:rsid w:val="00B43811"/>
    <w:rsid w:val="00B45DD6"/>
    <w:rsid w:val="00B52FD3"/>
    <w:rsid w:val="00B6477B"/>
    <w:rsid w:val="00B767BF"/>
    <w:rsid w:val="00BD2EA3"/>
    <w:rsid w:val="00C02C2E"/>
    <w:rsid w:val="00C036BC"/>
    <w:rsid w:val="00C03C07"/>
    <w:rsid w:val="00C135FB"/>
    <w:rsid w:val="00C2120A"/>
    <w:rsid w:val="00C43C33"/>
    <w:rsid w:val="00C61B08"/>
    <w:rsid w:val="00C72117"/>
    <w:rsid w:val="00C9036F"/>
    <w:rsid w:val="00CB558B"/>
    <w:rsid w:val="00CC7CC8"/>
    <w:rsid w:val="00CD2D0C"/>
    <w:rsid w:val="00CD3918"/>
    <w:rsid w:val="00CF0C61"/>
    <w:rsid w:val="00D0608F"/>
    <w:rsid w:val="00D14EEA"/>
    <w:rsid w:val="00D15E8F"/>
    <w:rsid w:val="00D16ED5"/>
    <w:rsid w:val="00D47676"/>
    <w:rsid w:val="00D528D0"/>
    <w:rsid w:val="00D53AC9"/>
    <w:rsid w:val="00D56C29"/>
    <w:rsid w:val="00D729AD"/>
    <w:rsid w:val="00D77052"/>
    <w:rsid w:val="00D77ACA"/>
    <w:rsid w:val="00D822BB"/>
    <w:rsid w:val="00D86FE3"/>
    <w:rsid w:val="00D91555"/>
    <w:rsid w:val="00D91598"/>
    <w:rsid w:val="00D94E84"/>
    <w:rsid w:val="00D9590C"/>
    <w:rsid w:val="00DA65A9"/>
    <w:rsid w:val="00DB0232"/>
    <w:rsid w:val="00DB64BD"/>
    <w:rsid w:val="00DE1C8C"/>
    <w:rsid w:val="00DE41AE"/>
    <w:rsid w:val="00DF28F1"/>
    <w:rsid w:val="00E21A71"/>
    <w:rsid w:val="00E45C3B"/>
    <w:rsid w:val="00E53BE0"/>
    <w:rsid w:val="00E60692"/>
    <w:rsid w:val="00E65674"/>
    <w:rsid w:val="00E80A09"/>
    <w:rsid w:val="00EA486B"/>
    <w:rsid w:val="00EA59A0"/>
    <w:rsid w:val="00EB04FA"/>
    <w:rsid w:val="00EC53B1"/>
    <w:rsid w:val="00EF264C"/>
    <w:rsid w:val="00F00391"/>
    <w:rsid w:val="00F1194B"/>
    <w:rsid w:val="00F276B1"/>
    <w:rsid w:val="00F35056"/>
    <w:rsid w:val="00F40B20"/>
    <w:rsid w:val="00F441FC"/>
    <w:rsid w:val="00F50DEA"/>
    <w:rsid w:val="00F55C95"/>
    <w:rsid w:val="00F562F6"/>
    <w:rsid w:val="00F6344A"/>
    <w:rsid w:val="00F8589D"/>
    <w:rsid w:val="00F8630D"/>
    <w:rsid w:val="00F921EC"/>
    <w:rsid w:val="00FA6BE4"/>
    <w:rsid w:val="00FB036D"/>
    <w:rsid w:val="00FD1774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3595"/>
  <w15:docId w15:val="{2A44C536-4239-4225-84CF-5CB2B360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03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Normal (Web)"/>
    <w:basedOn w:val="a"/>
    <w:uiPriority w:val="99"/>
    <w:rsid w:val="00D77A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E36C9"/>
    <w:rPr>
      <w:color w:val="0000FF"/>
      <w:u w:val="single"/>
    </w:rPr>
  </w:style>
  <w:style w:type="character" w:customStyle="1" w:styleId="ac">
    <w:name w:val="Цветовое выделение"/>
    <w:uiPriority w:val="99"/>
    <w:rsid w:val="005E36C9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5E36C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4852&amp;dst=100249&amp;field=134&amp;date=03.03.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92964&amp;dst=100532&amp;field=134&amp;date=03.03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85722&amp;dst=1013&amp;field=134&amp;date=03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1380-4246-4623-A881-9CF83ED1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2023-03-24T13:52:00Z</cp:lastPrinted>
  <dcterms:created xsi:type="dcterms:W3CDTF">2023-06-06T13:31:00Z</dcterms:created>
  <dcterms:modified xsi:type="dcterms:W3CDTF">2023-06-06T13:31:00Z</dcterms:modified>
</cp:coreProperties>
</file>