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365C0" w14:textId="77777777" w:rsidR="00A84A8B" w:rsidRDefault="001277E5" w:rsidP="00A84A8B">
      <w:pPr>
        <w:tabs>
          <w:tab w:val="left" w:pos="0"/>
        </w:tabs>
        <w:spacing w:after="100" w:afterAutospacing="1"/>
        <w:contextualSpacing/>
        <w:jc w:val="center"/>
        <w:rPr>
          <w:rFonts w:eastAsia="Times New Roman" w:cs="Times New Roman"/>
          <w:b/>
          <w:szCs w:val="28"/>
          <w:lang w:eastAsia="ru-RU"/>
        </w:rPr>
      </w:pPr>
      <w:r>
        <w:rPr>
          <w:rFonts w:eastAsia="Times New Roman" w:cs="Times New Roman"/>
          <w:b/>
          <w:szCs w:val="28"/>
          <w:lang w:eastAsia="ru-RU"/>
        </w:rPr>
        <w:t>ОТЧЕТ</w:t>
      </w:r>
    </w:p>
    <w:p w14:paraId="2514F204" w14:textId="63D7A292" w:rsidR="00A84A8B" w:rsidRPr="00235DC4" w:rsidRDefault="00235DC4" w:rsidP="00A84A8B">
      <w:pPr>
        <w:tabs>
          <w:tab w:val="left" w:pos="0"/>
        </w:tabs>
        <w:spacing w:after="100" w:afterAutospacing="1"/>
        <w:contextualSpacing/>
        <w:jc w:val="center"/>
        <w:rPr>
          <w:rFonts w:eastAsia="WenQuanYi Micro Hei" w:cs="Times New Roman"/>
          <w:b/>
          <w:bCs/>
          <w:szCs w:val="28"/>
          <w:lang w:eastAsia="zh-CN"/>
        </w:rPr>
      </w:pPr>
      <w:r w:rsidRPr="00235DC4">
        <w:rPr>
          <w:rFonts w:eastAsia="WenQuanYi Micro Hei" w:cs="Times New Roman"/>
          <w:b/>
          <w:bCs/>
          <w:szCs w:val="28"/>
          <w:lang w:eastAsia="zh-CN"/>
        </w:rPr>
        <w:t xml:space="preserve">по </w:t>
      </w:r>
      <w:bookmarkStart w:id="0" w:name="_Hlk136960889"/>
      <w:r w:rsidRPr="00235DC4">
        <w:rPr>
          <w:rFonts w:eastAsia="WenQuanYi Micro Hei" w:cs="Times New Roman"/>
          <w:b/>
          <w:bCs/>
          <w:szCs w:val="28"/>
          <w:lang w:eastAsia="zh-CN"/>
        </w:rPr>
        <w:t>результатам внешней проверки годовой бюджетной отчетности</w:t>
      </w:r>
      <w:r w:rsidR="000C4239" w:rsidRPr="000C4239">
        <w:t xml:space="preserve"> </w:t>
      </w:r>
      <w:r w:rsidR="000C4239" w:rsidRPr="000C4239">
        <w:rPr>
          <w:rFonts w:eastAsia="WenQuanYi Micro Hei" w:cs="Times New Roman"/>
          <w:b/>
          <w:bCs/>
          <w:szCs w:val="28"/>
          <w:lang w:eastAsia="zh-CN"/>
        </w:rPr>
        <w:t>управления строительства, ЖКХ, транспорта и связи администрации муниципального образования Абинский район за 2022 год</w:t>
      </w:r>
      <w:r w:rsidR="000B2BCA">
        <w:rPr>
          <w:rFonts w:eastAsia="WenQuanYi Micro Hei" w:cs="Times New Roman"/>
          <w:b/>
          <w:bCs/>
          <w:szCs w:val="28"/>
          <w:lang w:eastAsia="zh-CN"/>
        </w:rPr>
        <w:t>.</w:t>
      </w:r>
    </w:p>
    <w:bookmarkEnd w:id="0"/>
    <w:p w14:paraId="693EA9CE" w14:textId="77B8B005" w:rsidR="00951D3B" w:rsidRDefault="00951D3B" w:rsidP="00643086">
      <w:pPr>
        <w:pStyle w:val="Textbody"/>
        <w:spacing w:after="100" w:afterAutospacing="1"/>
        <w:ind w:firstLine="709"/>
        <w:contextualSpacing/>
        <w:jc w:val="both"/>
        <w:rPr>
          <w:sz w:val="28"/>
          <w:szCs w:val="28"/>
          <w:lang w:eastAsia="ru-RU"/>
        </w:rPr>
      </w:pPr>
      <w:r w:rsidRPr="00235DC4">
        <w:rPr>
          <w:b/>
          <w:bCs/>
          <w:sz w:val="28"/>
          <w:szCs w:val="28"/>
          <w:lang w:eastAsia="ru-RU"/>
        </w:rPr>
        <w:t>Ф.И.О. должностного лица, проводившего мероприятие:</w:t>
      </w:r>
      <w:r>
        <w:rPr>
          <w:sz w:val="28"/>
          <w:szCs w:val="28"/>
          <w:lang w:eastAsia="ru-RU"/>
        </w:rPr>
        <w:t xml:space="preserve"> и</w:t>
      </w:r>
      <w:r w:rsidR="001277E5" w:rsidRPr="0074498F">
        <w:rPr>
          <w:sz w:val="28"/>
          <w:szCs w:val="28"/>
          <w:lang w:eastAsia="ru-RU"/>
        </w:rPr>
        <w:t xml:space="preserve">нспектор контрольно-счетной палаты муниципального образования Абинский район </w:t>
      </w:r>
      <w:r>
        <w:rPr>
          <w:sz w:val="28"/>
          <w:szCs w:val="28"/>
          <w:lang w:eastAsia="ru-RU"/>
        </w:rPr>
        <w:t>Дубинкина Надежда Альбертовна.</w:t>
      </w:r>
    </w:p>
    <w:p w14:paraId="24A06C94" w14:textId="64FFE01D" w:rsidR="00235DC4" w:rsidRDefault="00951D3B" w:rsidP="00235DC4">
      <w:pPr>
        <w:pStyle w:val="Textbody"/>
        <w:spacing w:after="100" w:afterAutospacing="1"/>
        <w:ind w:firstLine="709"/>
        <w:contextualSpacing/>
        <w:jc w:val="both"/>
        <w:rPr>
          <w:sz w:val="28"/>
          <w:szCs w:val="28"/>
          <w:lang w:eastAsia="ru-RU"/>
        </w:rPr>
      </w:pPr>
      <w:r w:rsidRPr="00235DC4">
        <w:rPr>
          <w:b/>
          <w:bCs/>
          <w:sz w:val="28"/>
          <w:szCs w:val="28"/>
          <w:lang w:eastAsia="ru-RU"/>
        </w:rPr>
        <w:t>Основание для проведения</w:t>
      </w:r>
      <w:r w:rsidR="00235DC4">
        <w:rPr>
          <w:b/>
          <w:bCs/>
          <w:sz w:val="28"/>
          <w:szCs w:val="28"/>
          <w:lang w:eastAsia="ru-RU"/>
        </w:rPr>
        <w:t xml:space="preserve"> </w:t>
      </w:r>
      <w:r w:rsidR="008C7FA0">
        <w:rPr>
          <w:b/>
          <w:bCs/>
          <w:sz w:val="28"/>
          <w:szCs w:val="28"/>
          <w:lang w:eastAsia="ru-RU"/>
        </w:rPr>
        <w:t xml:space="preserve">контрольного </w:t>
      </w:r>
      <w:r w:rsidR="00235DC4">
        <w:rPr>
          <w:b/>
          <w:bCs/>
          <w:sz w:val="28"/>
          <w:szCs w:val="28"/>
          <w:lang w:eastAsia="ru-RU"/>
        </w:rPr>
        <w:t>мероприятия</w:t>
      </w:r>
      <w:r w:rsidRPr="00235DC4">
        <w:rPr>
          <w:b/>
          <w:bCs/>
          <w:sz w:val="28"/>
          <w:szCs w:val="28"/>
          <w:lang w:eastAsia="ru-RU"/>
        </w:rPr>
        <w:t>:</w:t>
      </w:r>
      <w:r>
        <w:rPr>
          <w:sz w:val="28"/>
          <w:szCs w:val="28"/>
          <w:lang w:eastAsia="ru-RU"/>
        </w:rPr>
        <w:t xml:space="preserve"> </w:t>
      </w:r>
    </w:p>
    <w:p w14:paraId="79FC9897" w14:textId="77777777" w:rsidR="00235DC4" w:rsidRDefault="00235DC4" w:rsidP="00235DC4">
      <w:pPr>
        <w:pStyle w:val="Textbody"/>
        <w:spacing w:after="100" w:afterAutospacing="1"/>
        <w:ind w:firstLine="709"/>
        <w:contextualSpacing/>
        <w:jc w:val="both"/>
        <w:rPr>
          <w:sz w:val="28"/>
          <w:szCs w:val="28"/>
          <w:lang w:eastAsia="ru-RU"/>
        </w:rPr>
      </w:pPr>
      <w:r>
        <w:rPr>
          <w:sz w:val="28"/>
          <w:szCs w:val="28"/>
          <w:lang w:eastAsia="ru-RU"/>
        </w:rPr>
        <w:t>- с</w:t>
      </w:r>
      <w:r w:rsidRPr="00235DC4">
        <w:rPr>
          <w:sz w:val="28"/>
          <w:szCs w:val="28"/>
          <w:lang w:eastAsia="ru-RU"/>
        </w:rPr>
        <w:t>татья 264.4 Бюджетного кодекса Российской Федерации (далее – БК РФ)</w:t>
      </w:r>
      <w:r>
        <w:rPr>
          <w:sz w:val="28"/>
          <w:szCs w:val="28"/>
          <w:lang w:eastAsia="ru-RU"/>
        </w:rPr>
        <w:t>;</w:t>
      </w:r>
    </w:p>
    <w:p w14:paraId="19B36638" w14:textId="4B985A3C" w:rsidR="00235DC4" w:rsidRPr="00235DC4" w:rsidRDefault="00235DC4" w:rsidP="00235DC4">
      <w:pPr>
        <w:pStyle w:val="Textbody"/>
        <w:spacing w:after="100" w:afterAutospacing="1"/>
        <w:ind w:firstLine="709"/>
        <w:contextualSpacing/>
        <w:jc w:val="both"/>
        <w:rPr>
          <w:sz w:val="28"/>
          <w:szCs w:val="28"/>
          <w:lang w:eastAsia="ru-RU"/>
        </w:rPr>
      </w:pPr>
      <w:r>
        <w:rPr>
          <w:sz w:val="28"/>
          <w:szCs w:val="28"/>
          <w:lang w:eastAsia="ru-RU"/>
        </w:rPr>
        <w:t xml:space="preserve">- </w:t>
      </w:r>
      <w:r w:rsidRPr="00235DC4">
        <w:rPr>
          <w:sz w:val="28"/>
          <w:szCs w:val="28"/>
          <w:lang w:eastAsia="ru-RU"/>
        </w:rPr>
        <w:t xml:space="preserve">пункт 8.1 раздела 8 положения о контрольно-счетной палате муниципальном образовании Абинский район, утвержденного решением Совета муниципальном образовании Абинский район от 25.02.2022 г. </w:t>
      </w:r>
      <w:r w:rsidR="000C4239">
        <w:rPr>
          <w:sz w:val="28"/>
          <w:szCs w:val="28"/>
          <w:lang w:eastAsia="ru-RU"/>
        </w:rPr>
        <w:t xml:space="preserve">                 </w:t>
      </w:r>
      <w:r w:rsidRPr="00235DC4">
        <w:rPr>
          <w:sz w:val="28"/>
          <w:szCs w:val="28"/>
          <w:lang w:eastAsia="ru-RU"/>
        </w:rPr>
        <w:t>№ 227-с</w:t>
      </w:r>
      <w:r w:rsidR="000C4239">
        <w:rPr>
          <w:sz w:val="28"/>
          <w:szCs w:val="28"/>
          <w:lang w:eastAsia="ru-RU"/>
        </w:rPr>
        <w:t>;</w:t>
      </w:r>
    </w:p>
    <w:p w14:paraId="12652E70" w14:textId="03926F00" w:rsidR="00235DC4" w:rsidRPr="00235DC4" w:rsidRDefault="00235DC4" w:rsidP="00235DC4">
      <w:pPr>
        <w:pStyle w:val="Textbody"/>
        <w:spacing w:after="100" w:afterAutospacing="1"/>
        <w:ind w:firstLine="709"/>
        <w:contextualSpacing/>
        <w:jc w:val="both"/>
        <w:rPr>
          <w:sz w:val="28"/>
          <w:szCs w:val="28"/>
          <w:lang w:eastAsia="ru-RU"/>
        </w:rPr>
      </w:pPr>
      <w:r>
        <w:rPr>
          <w:sz w:val="28"/>
          <w:szCs w:val="28"/>
          <w:lang w:eastAsia="ru-RU"/>
        </w:rPr>
        <w:t>- п</w:t>
      </w:r>
      <w:r w:rsidRPr="00235DC4">
        <w:rPr>
          <w:sz w:val="28"/>
          <w:szCs w:val="28"/>
          <w:lang w:eastAsia="ru-RU"/>
        </w:rPr>
        <w:t>ункт 7.4 раздела 7 положения о бюджетном процессе в муниципальном образовании Абинский район, утвержденного решением Совета муниципальном образовании Абинский район 5 ноября 2020 г. № 13-с;</w:t>
      </w:r>
    </w:p>
    <w:p w14:paraId="4EB34C16" w14:textId="08D45906" w:rsidR="00235DC4" w:rsidRPr="00235DC4" w:rsidRDefault="00235DC4" w:rsidP="00235DC4">
      <w:pPr>
        <w:pStyle w:val="Textbody"/>
        <w:spacing w:after="100" w:afterAutospacing="1"/>
        <w:ind w:firstLine="709"/>
        <w:contextualSpacing/>
        <w:jc w:val="both"/>
        <w:rPr>
          <w:sz w:val="28"/>
          <w:szCs w:val="28"/>
          <w:lang w:eastAsia="ru-RU"/>
        </w:rPr>
      </w:pPr>
      <w:r>
        <w:rPr>
          <w:sz w:val="28"/>
          <w:szCs w:val="28"/>
          <w:lang w:eastAsia="ru-RU"/>
        </w:rPr>
        <w:t>- п</w:t>
      </w:r>
      <w:r w:rsidRPr="00235DC4">
        <w:rPr>
          <w:sz w:val="28"/>
          <w:szCs w:val="28"/>
          <w:lang w:eastAsia="ru-RU"/>
        </w:rPr>
        <w:t>ункт 2.1 плана работы контрольно-счетной палаты муниципального образования Абинский район на 2023 год, утвержденного распоряжением председателя контрольно-счетной палаты муниципальном образовании Абинский район от 16.12.2022 г. № 12</w:t>
      </w:r>
      <w:r w:rsidR="008C7FA0">
        <w:rPr>
          <w:sz w:val="28"/>
          <w:szCs w:val="28"/>
          <w:lang w:eastAsia="ru-RU"/>
        </w:rPr>
        <w:t>;</w:t>
      </w:r>
    </w:p>
    <w:p w14:paraId="189E36B5" w14:textId="0D261A32" w:rsidR="008C7FA0" w:rsidRDefault="00235DC4" w:rsidP="00235DC4">
      <w:pPr>
        <w:pStyle w:val="Textbody"/>
        <w:spacing w:after="100" w:afterAutospacing="1"/>
        <w:ind w:firstLine="709"/>
        <w:contextualSpacing/>
        <w:jc w:val="both"/>
        <w:rPr>
          <w:sz w:val="28"/>
          <w:szCs w:val="28"/>
          <w:lang w:eastAsia="ru-RU"/>
        </w:rPr>
      </w:pPr>
      <w:r>
        <w:rPr>
          <w:sz w:val="28"/>
          <w:szCs w:val="28"/>
          <w:lang w:eastAsia="ru-RU"/>
        </w:rPr>
        <w:t>- р</w:t>
      </w:r>
      <w:r w:rsidRPr="00235DC4">
        <w:rPr>
          <w:sz w:val="28"/>
          <w:szCs w:val="28"/>
          <w:lang w:eastAsia="ru-RU"/>
        </w:rPr>
        <w:t xml:space="preserve">аспоряжение от </w:t>
      </w:r>
      <w:r w:rsidR="000C4239">
        <w:rPr>
          <w:sz w:val="28"/>
          <w:szCs w:val="28"/>
          <w:lang w:eastAsia="ru-RU"/>
        </w:rPr>
        <w:t>6</w:t>
      </w:r>
      <w:r w:rsidRPr="00235DC4">
        <w:rPr>
          <w:sz w:val="28"/>
          <w:szCs w:val="28"/>
          <w:lang w:eastAsia="ru-RU"/>
        </w:rPr>
        <w:t xml:space="preserve"> </w:t>
      </w:r>
      <w:r w:rsidR="000B2BCA">
        <w:rPr>
          <w:sz w:val="28"/>
          <w:szCs w:val="28"/>
          <w:lang w:eastAsia="ru-RU"/>
        </w:rPr>
        <w:t>марта</w:t>
      </w:r>
      <w:r w:rsidRPr="00235DC4">
        <w:rPr>
          <w:sz w:val="28"/>
          <w:szCs w:val="28"/>
          <w:lang w:eastAsia="ru-RU"/>
        </w:rPr>
        <w:t xml:space="preserve"> 2023 года № </w:t>
      </w:r>
      <w:r w:rsidR="000B2BCA">
        <w:rPr>
          <w:sz w:val="28"/>
          <w:szCs w:val="28"/>
          <w:lang w:eastAsia="ru-RU"/>
        </w:rPr>
        <w:t>1</w:t>
      </w:r>
      <w:r w:rsidR="000C4239">
        <w:rPr>
          <w:sz w:val="28"/>
          <w:szCs w:val="28"/>
          <w:lang w:eastAsia="ru-RU"/>
        </w:rPr>
        <w:t>0</w:t>
      </w:r>
      <w:r w:rsidRPr="00235DC4">
        <w:rPr>
          <w:sz w:val="28"/>
          <w:szCs w:val="28"/>
          <w:lang w:eastAsia="ru-RU"/>
        </w:rPr>
        <w:t xml:space="preserve"> председателя контрольно-счетной палаты муниципального образования Абинский район.</w:t>
      </w:r>
    </w:p>
    <w:p w14:paraId="2B3DF3D9" w14:textId="4846A8A8" w:rsidR="00951D3B" w:rsidRDefault="00951D3B" w:rsidP="00951D3B">
      <w:pPr>
        <w:pStyle w:val="Textbody"/>
        <w:spacing w:after="100" w:afterAutospacing="1"/>
        <w:ind w:firstLine="709"/>
        <w:contextualSpacing/>
        <w:jc w:val="both"/>
        <w:rPr>
          <w:sz w:val="28"/>
          <w:szCs w:val="28"/>
          <w:lang w:eastAsia="ru-RU"/>
        </w:rPr>
      </w:pPr>
      <w:r w:rsidRPr="008C7FA0">
        <w:rPr>
          <w:b/>
          <w:bCs/>
          <w:sz w:val="28"/>
          <w:szCs w:val="28"/>
          <w:lang w:eastAsia="ru-RU"/>
        </w:rPr>
        <w:t>Предмет</w:t>
      </w:r>
      <w:r w:rsidR="008C7FA0">
        <w:rPr>
          <w:b/>
          <w:bCs/>
          <w:sz w:val="28"/>
          <w:szCs w:val="28"/>
          <w:lang w:eastAsia="ru-RU"/>
        </w:rPr>
        <w:t xml:space="preserve"> контрольного</w:t>
      </w:r>
      <w:r w:rsidRPr="008C7FA0">
        <w:rPr>
          <w:b/>
          <w:bCs/>
          <w:sz w:val="28"/>
          <w:szCs w:val="28"/>
          <w:lang w:eastAsia="ru-RU"/>
        </w:rPr>
        <w:t xml:space="preserve"> мероприятия</w:t>
      </w:r>
      <w:r w:rsidR="008C7FA0" w:rsidRPr="008C7FA0">
        <w:rPr>
          <w:b/>
          <w:bCs/>
          <w:sz w:val="28"/>
          <w:szCs w:val="28"/>
          <w:lang w:eastAsia="ru-RU"/>
        </w:rPr>
        <w:t>:</w:t>
      </w:r>
      <w:r w:rsidRPr="00951D3B">
        <w:rPr>
          <w:sz w:val="28"/>
          <w:szCs w:val="28"/>
          <w:lang w:eastAsia="ru-RU"/>
        </w:rPr>
        <w:t xml:space="preserve"> </w:t>
      </w:r>
      <w:r w:rsidR="008C7FA0" w:rsidRPr="008C7FA0">
        <w:rPr>
          <w:sz w:val="28"/>
          <w:szCs w:val="28"/>
          <w:lang w:eastAsia="ru-RU"/>
        </w:rPr>
        <w:t xml:space="preserve">годовая бюджетная отчетность </w:t>
      </w:r>
      <w:r w:rsidR="000C4239" w:rsidRPr="000C4239">
        <w:rPr>
          <w:sz w:val="28"/>
          <w:szCs w:val="28"/>
          <w:lang w:eastAsia="ru-RU"/>
        </w:rPr>
        <w:t>управления строительства, ЖКХ, транспорта и связи администрации муниципального образования Абинский район за 2022 год</w:t>
      </w:r>
      <w:r w:rsidR="008B0AFA">
        <w:rPr>
          <w:sz w:val="28"/>
          <w:szCs w:val="28"/>
          <w:lang w:eastAsia="ru-RU"/>
        </w:rPr>
        <w:t>а (далее – бюджетная отчетность, Отчетность)</w:t>
      </w:r>
      <w:r w:rsidR="008C7FA0">
        <w:rPr>
          <w:sz w:val="28"/>
          <w:szCs w:val="28"/>
          <w:lang w:eastAsia="ru-RU"/>
        </w:rPr>
        <w:t>.</w:t>
      </w:r>
    </w:p>
    <w:p w14:paraId="4116329B" w14:textId="0183D67A" w:rsidR="00576592" w:rsidRDefault="00576592" w:rsidP="00951D3B">
      <w:pPr>
        <w:pStyle w:val="Textbody"/>
        <w:spacing w:after="100" w:afterAutospacing="1"/>
        <w:ind w:firstLine="709"/>
        <w:contextualSpacing/>
        <w:jc w:val="both"/>
        <w:rPr>
          <w:sz w:val="28"/>
          <w:szCs w:val="28"/>
          <w:lang w:eastAsia="ru-RU"/>
        </w:rPr>
      </w:pPr>
      <w:r w:rsidRPr="00576592">
        <w:rPr>
          <w:b/>
          <w:bCs/>
          <w:sz w:val="28"/>
          <w:szCs w:val="28"/>
          <w:lang w:eastAsia="ru-RU"/>
        </w:rPr>
        <w:t>Объект контрольного мероприятия:</w:t>
      </w:r>
      <w:r>
        <w:rPr>
          <w:b/>
          <w:bCs/>
          <w:sz w:val="28"/>
          <w:szCs w:val="28"/>
          <w:lang w:eastAsia="ru-RU"/>
        </w:rPr>
        <w:t xml:space="preserve"> </w:t>
      </w:r>
      <w:r w:rsidRPr="00576592">
        <w:rPr>
          <w:sz w:val="28"/>
          <w:szCs w:val="28"/>
          <w:lang w:eastAsia="ru-RU"/>
        </w:rPr>
        <w:t xml:space="preserve">главный распорядитель бюджетных средств муниципального образования Абинский район – </w:t>
      </w:r>
      <w:r w:rsidR="000C4239" w:rsidRPr="000C4239">
        <w:rPr>
          <w:sz w:val="28"/>
          <w:szCs w:val="28"/>
          <w:lang w:eastAsia="ru-RU"/>
        </w:rPr>
        <w:t>управлени</w:t>
      </w:r>
      <w:r w:rsidR="000C4239">
        <w:rPr>
          <w:sz w:val="28"/>
          <w:szCs w:val="28"/>
          <w:lang w:eastAsia="ru-RU"/>
        </w:rPr>
        <w:t>е</w:t>
      </w:r>
      <w:r w:rsidR="000C4239" w:rsidRPr="000C4239">
        <w:rPr>
          <w:sz w:val="28"/>
          <w:szCs w:val="28"/>
          <w:lang w:eastAsia="ru-RU"/>
        </w:rPr>
        <w:t xml:space="preserve"> строительства, ЖКХ, транспорта и связи администрации муниципального образования Абинский район</w:t>
      </w:r>
      <w:r w:rsidR="000C4239">
        <w:rPr>
          <w:sz w:val="28"/>
          <w:szCs w:val="28"/>
          <w:lang w:eastAsia="ru-RU"/>
        </w:rPr>
        <w:t xml:space="preserve"> </w:t>
      </w:r>
      <w:r w:rsidRPr="00576592">
        <w:rPr>
          <w:sz w:val="28"/>
          <w:szCs w:val="28"/>
          <w:lang w:eastAsia="ru-RU"/>
        </w:rPr>
        <w:t>(главный распорядитель бюджетных средств,</w:t>
      </w:r>
      <w:r>
        <w:rPr>
          <w:sz w:val="28"/>
          <w:szCs w:val="28"/>
          <w:lang w:eastAsia="ru-RU"/>
        </w:rPr>
        <w:t xml:space="preserve"> </w:t>
      </w:r>
      <w:r w:rsidR="000C4239">
        <w:rPr>
          <w:sz w:val="28"/>
          <w:szCs w:val="28"/>
          <w:lang w:eastAsia="ru-RU"/>
        </w:rPr>
        <w:t>Управление</w:t>
      </w:r>
      <w:r w:rsidRPr="00576592">
        <w:rPr>
          <w:sz w:val="28"/>
          <w:szCs w:val="28"/>
          <w:lang w:eastAsia="ru-RU"/>
        </w:rPr>
        <w:t>).</w:t>
      </w:r>
    </w:p>
    <w:p w14:paraId="68C9DEBB" w14:textId="2A3E8555" w:rsidR="009269B4" w:rsidRDefault="009269B4" w:rsidP="00951D3B">
      <w:pPr>
        <w:pStyle w:val="Textbody"/>
        <w:spacing w:after="100" w:afterAutospacing="1"/>
        <w:ind w:firstLine="709"/>
        <w:contextualSpacing/>
        <w:jc w:val="both"/>
        <w:rPr>
          <w:sz w:val="28"/>
          <w:szCs w:val="28"/>
          <w:lang w:eastAsia="ru-RU"/>
        </w:rPr>
      </w:pPr>
      <w:r w:rsidRPr="009269B4">
        <w:rPr>
          <w:b/>
          <w:bCs/>
          <w:sz w:val="28"/>
          <w:szCs w:val="28"/>
          <w:lang w:eastAsia="ru-RU"/>
        </w:rPr>
        <w:t xml:space="preserve">Проверяемый период: </w:t>
      </w:r>
      <w:r w:rsidRPr="009269B4">
        <w:rPr>
          <w:sz w:val="28"/>
          <w:szCs w:val="28"/>
          <w:lang w:eastAsia="ru-RU"/>
        </w:rPr>
        <w:t>с 01.01.2022 по 31.12.2022 год.</w:t>
      </w:r>
    </w:p>
    <w:p w14:paraId="3B8DC5B3" w14:textId="0C3C7577" w:rsidR="009269B4" w:rsidRDefault="009269B4" w:rsidP="00951D3B">
      <w:pPr>
        <w:pStyle w:val="Textbody"/>
        <w:spacing w:after="100" w:afterAutospacing="1"/>
        <w:ind w:firstLine="709"/>
        <w:contextualSpacing/>
        <w:jc w:val="both"/>
        <w:rPr>
          <w:sz w:val="28"/>
          <w:szCs w:val="28"/>
          <w:lang w:eastAsia="ru-RU"/>
        </w:rPr>
      </w:pPr>
      <w:r w:rsidRPr="009269B4">
        <w:rPr>
          <w:b/>
          <w:bCs/>
          <w:sz w:val="28"/>
          <w:szCs w:val="28"/>
          <w:lang w:eastAsia="ru-RU"/>
        </w:rPr>
        <w:t>Сроки проведения контрольного мероприятия:</w:t>
      </w:r>
      <w:r w:rsidRPr="009269B4">
        <w:rPr>
          <w:sz w:val="28"/>
          <w:szCs w:val="28"/>
          <w:lang w:eastAsia="ru-RU"/>
        </w:rPr>
        <w:t xml:space="preserve"> с </w:t>
      </w:r>
      <w:r w:rsidR="000C4239">
        <w:rPr>
          <w:sz w:val="28"/>
          <w:szCs w:val="28"/>
          <w:lang w:eastAsia="ru-RU"/>
        </w:rPr>
        <w:t>6</w:t>
      </w:r>
      <w:r w:rsidRPr="009269B4">
        <w:rPr>
          <w:sz w:val="28"/>
          <w:szCs w:val="28"/>
          <w:lang w:eastAsia="ru-RU"/>
        </w:rPr>
        <w:t xml:space="preserve"> </w:t>
      </w:r>
      <w:r w:rsidR="000B2BCA">
        <w:rPr>
          <w:sz w:val="28"/>
          <w:szCs w:val="28"/>
          <w:lang w:eastAsia="ru-RU"/>
        </w:rPr>
        <w:t>марта</w:t>
      </w:r>
      <w:r w:rsidRPr="009269B4">
        <w:rPr>
          <w:sz w:val="28"/>
          <w:szCs w:val="28"/>
          <w:lang w:eastAsia="ru-RU"/>
        </w:rPr>
        <w:t xml:space="preserve"> по</w:t>
      </w:r>
      <w:r>
        <w:rPr>
          <w:sz w:val="28"/>
          <w:szCs w:val="28"/>
          <w:lang w:eastAsia="ru-RU"/>
        </w:rPr>
        <w:t xml:space="preserve"> </w:t>
      </w:r>
      <w:r w:rsidR="000B2BCA">
        <w:rPr>
          <w:sz w:val="28"/>
          <w:szCs w:val="28"/>
          <w:lang w:eastAsia="ru-RU"/>
        </w:rPr>
        <w:t>1</w:t>
      </w:r>
      <w:r w:rsidR="000C4239">
        <w:rPr>
          <w:sz w:val="28"/>
          <w:szCs w:val="28"/>
          <w:lang w:eastAsia="ru-RU"/>
        </w:rPr>
        <w:t>0</w:t>
      </w:r>
      <w:r w:rsidRPr="009269B4">
        <w:rPr>
          <w:sz w:val="28"/>
          <w:szCs w:val="28"/>
          <w:lang w:eastAsia="ru-RU"/>
        </w:rPr>
        <w:t xml:space="preserve"> марта 2023 года.</w:t>
      </w:r>
    </w:p>
    <w:p w14:paraId="18C20FF6" w14:textId="77777777" w:rsidR="009269B4" w:rsidRPr="009269B4" w:rsidRDefault="009269B4" w:rsidP="009269B4">
      <w:pPr>
        <w:pStyle w:val="Textbody"/>
        <w:spacing w:after="100" w:afterAutospacing="1"/>
        <w:ind w:firstLine="709"/>
        <w:contextualSpacing/>
        <w:jc w:val="both"/>
        <w:rPr>
          <w:b/>
          <w:bCs/>
          <w:sz w:val="28"/>
          <w:szCs w:val="28"/>
          <w:lang w:eastAsia="ru-RU"/>
        </w:rPr>
      </w:pPr>
      <w:r w:rsidRPr="009269B4">
        <w:rPr>
          <w:b/>
          <w:bCs/>
          <w:sz w:val="28"/>
          <w:szCs w:val="28"/>
          <w:lang w:eastAsia="ru-RU"/>
        </w:rPr>
        <w:t>Цели контрольного мероприятия:</w:t>
      </w:r>
    </w:p>
    <w:p w14:paraId="67EAFCF3" w14:textId="0A991B40" w:rsidR="009269B4" w:rsidRPr="009269B4" w:rsidRDefault="009269B4" w:rsidP="009269B4">
      <w:pPr>
        <w:pStyle w:val="Textbody"/>
        <w:spacing w:after="100" w:afterAutospacing="1"/>
        <w:ind w:firstLine="709"/>
        <w:contextualSpacing/>
        <w:jc w:val="both"/>
        <w:rPr>
          <w:sz w:val="28"/>
          <w:szCs w:val="28"/>
          <w:lang w:eastAsia="ru-RU"/>
        </w:rPr>
      </w:pPr>
      <w:r>
        <w:rPr>
          <w:sz w:val="28"/>
          <w:szCs w:val="28"/>
          <w:lang w:eastAsia="ru-RU"/>
        </w:rPr>
        <w:t>- у</w:t>
      </w:r>
      <w:r w:rsidRPr="009269B4">
        <w:rPr>
          <w:sz w:val="28"/>
          <w:szCs w:val="28"/>
          <w:lang w:eastAsia="ru-RU"/>
        </w:rPr>
        <w:t>становление полноты и достоверности бюджетной отчетности главного распорядителя бюджетных средств и ее соответствие нормативным требованиям бюджетного и иного законодательства по составлению и представлению бюджетной отчетности;</w:t>
      </w:r>
    </w:p>
    <w:p w14:paraId="50F1F69C" w14:textId="5D7EBEBC" w:rsidR="009269B4" w:rsidRDefault="009269B4" w:rsidP="009269B4">
      <w:pPr>
        <w:pStyle w:val="Textbody"/>
        <w:spacing w:after="100" w:afterAutospacing="1"/>
        <w:ind w:firstLine="709"/>
        <w:contextualSpacing/>
        <w:jc w:val="both"/>
        <w:rPr>
          <w:sz w:val="28"/>
          <w:szCs w:val="28"/>
          <w:lang w:eastAsia="ru-RU"/>
        </w:rPr>
      </w:pPr>
      <w:r>
        <w:rPr>
          <w:sz w:val="28"/>
          <w:szCs w:val="28"/>
          <w:lang w:eastAsia="ru-RU"/>
        </w:rPr>
        <w:t>- о</w:t>
      </w:r>
      <w:r w:rsidRPr="009269B4">
        <w:rPr>
          <w:sz w:val="28"/>
          <w:szCs w:val="28"/>
          <w:lang w:eastAsia="ru-RU"/>
        </w:rPr>
        <w:t>ценка достоверности показателей бюджетной отчетности главного распорядителя бюджетных средств, внутренней согласованности соответствующих форм отчетности, соблюдение контрольных соотношений и соответствие плановых показателей утвержденным бюджетным назначениям.</w:t>
      </w:r>
    </w:p>
    <w:p w14:paraId="62682276" w14:textId="77777777" w:rsidR="005641B3" w:rsidRPr="009269B4" w:rsidRDefault="005641B3" w:rsidP="009269B4">
      <w:pPr>
        <w:pStyle w:val="Textbody"/>
        <w:spacing w:after="100" w:afterAutospacing="1"/>
        <w:ind w:firstLine="709"/>
        <w:contextualSpacing/>
        <w:jc w:val="both"/>
        <w:rPr>
          <w:sz w:val="28"/>
          <w:szCs w:val="28"/>
          <w:lang w:eastAsia="ru-RU"/>
        </w:rPr>
      </w:pPr>
    </w:p>
    <w:p w14:paraId="1E8021FA" w14:textId="4FFF05D9" w:rsidR="00222F33" w:rsidRDefault="00222F33" w:rsidP="00951D3B">
      <w:pPr>
        <w:pStyle w:val="Textbody"/>
        <w:spacing w:after="100" w:afterAutospacing="1"/>
        <w:ind w:firstLine="709"/>
        <w:contextualSpacing/>
        <w:jc w:val="both"/>
        <w:rPr>
          <w:b/>
          <w:bCs/>
          <w:sz w:val="28"/>
          <w:szCs w:val="28"/>
          <w:lang w:eastAsia="ru-RU"/>
        </w:rPr>
      </w:pPr>
      <w:r w:rsidRPr="00222F33">
        <w:rPr>
          <w:b/>
          <w:bCs/>
          <w:sz w:val="28"/>
          <w:szCs w:val="28"/>
          <w:lang w:eastAsia="ru-RU"/>
        </w:rPr>
        <w:t xml:space="preserve">Краткая характеристика проверяемой сферы формирования и использования бюджетных средств и деятельности объектов контрольного мероприятия: </w:t>
      </w:r>
    </w:p>
    <w:p w14:paraId="05902EC7" w14:textId="77777777" w:rsidR="005641B3" w:rsidRPr="00222F33" w:rsidRDefault="005641B3" w:rsidP="00951D3B">
      <w:pPr>
        <w:pStyle w:val="Textbody"/>
        <w:spacing w:after="100" w:afterAutospacing="1"/>
        <w:ind w:firstLine="709"/>
        <w:contextualSpacing/>
        <w:jc w:val="both"/>
        <w:rPr>
          <w:b/>
          <w:bCs/>
          <w:sz w:val="28"/>
          <w:szCs w:val="28"/>
          <w:lang w:eastAsia="ru-RU"/>
        </w:rPr>
      </w:pPr>
    </w:p>
    <w:p w14:paraId="6CAB1680" w14:textId="77777777" w:rsidR="000C4239" w:rsidRPr="000C4239" w:rsidRDefault="00222F33" w:rsidP="000C4239">
      <w:pPr>
        <w:pStyle w:val="Textbody"/>
        <w:spacing w:after="100" w:afterAutospacing="1"/>
        <w:ind w:firstLine="709"/>
        <w:contextualSpacing/>
        <w:jc w:val="both"/>
        <w:rPr>
          <w:sz w:val="28"/>
          <w:szCs w:val="28"/>
          <w:lang w:eastAsia="ru-RU"/>
        </w:rPr>
      </w:pPr>
      <w:r>
        <w:rPr>
          <w:sz w:val="28"/>
          <w:szCs w:val="28"/>
          <w:lang w:eastAsia="ru-RU"/>
        </w:rPr>
        <w:t xml:space="preserve"> </w:t>
      </w:r>
      <w:r w:rsidR="000C4239" w:rsidRPr="000C4239">
        <w:rPr>
          <w:sz w:val="28"/>
          <w:szCs w:val="28"/>
          <w:lang w:eastAsia="ru-RU"/>
        </w:rPr>
        <w:t>Управление входит в структуру администрации муниципального образования Абинский район. Является главным распорядителем бюджетных средств, осуществляющим финансирование бюджетной деятельности подведомственных ему учреждений. Финансовое обеспечение деятельности главного распорядителя бюджетных средств осуществляется за счет средств бюджета муниципального образования Абинский район.</w:t>
      </w:r>
    </w:p>
    <w:p w14:paraId="7A8B176B" w14:textId="77777777" w:rsidR="000C4239" w:rsidRPr="000C4239" w:rsidRDefault="000C4239" w:rsidP="000C4239">
      <w:pPr>
        <w:pStyle w:val="Textbody"/>
        <w:spacing w:after="100" w:afterAutospacing="1"/>
        <w:ind w:firstLine="709"/>
        <w:contextualSpacing/>
        <w:jc w:val="both"/>
        <w:rPr>
          <w:sz w:val="28"/>
          <w:szCs w:val="28"/>
          <w:lang w:eastAsia="ru-RU"/>
        </w:rPr>
      </w:pPr>
      <w:r w:rsidRPr="000C4239">
        <w:rPr>
          <w:sz w:val="28"/>
          <w:szCs w:val="28"/>
          <w:lang w:eastAsia="ru-RU"/>
        </w:rPr>
        <w:t xml:space="preserve">Управлению присвоены следующие коды и номера учета в органах федеральной налоговой службы и органах государственной </w:t>
      </w:r>
      <w:proofErr w:type="gramStart"/>
      <w:r w:rsidRPr="000C4239">
        <w:rPr>
          <w:sz w:val="28"/>
          <w:szCs w:val="28"/>
          <w:lang w:eastAsia="ru-RU"/>
        </w:rPr>
        <w:t xml:space="preserve">статистики:   </w:t>
      </w:r>
      <w:proofErr w:type="gramEnd"/>
      <w:r w:rsidRPr="000C4239">
        <w:rPr>
          <w:sz w:val="28"/>
          <w:szCs w:val="28"/>
          <w:lang w:eastAsia="ru-RU"/>
        </w:rPr>
        <w:t xml:space="preserve">             ИНН: 2323028046, КПП: 232301001, ОГРН: 1082323000682, ОКОПФ: 75404,  ОКПО: 87941398. </w:t>
      </w:r>
    </w:p>
    <w:p w14:paraId="450E6BDE" w14:textId="77777777" w:rsidR="000C4239" w:rsidRPr="000C4239" w:rsidRDefault="000C4239" w:rsidP="000C4239">
      <w:pPr>
        <w:pStyle w:val="Textbody"/>
        <w:spacing w:after="100" w:afterAutospacing="1"/>
        <w:ind w:firstLine="709"/>
        <w:contextualSpacing/>
        <w:jc w:val="both"/>
        <w:rPr>
          <w:sz w:val="28"/>
          <w:szCs w:val="28"/>
          <w:lang w:eastAsia="ru-RU"/>
        </w:rPr>
      </w:pPr>
      <w:r w:rsidRPr="000C4239">
        <w:rPr>
          <w:sz w:val="28"/>
          <w:szCs w:val="28"/>
          <w:lang w:eastAsia="ru-RU"/>
        </w:rPr>
        <w:t>Адрес юридического лица: 353320, Краснодарский край, Абинский район, Абинск город, Советов улица, 128а.</w:t>
      </w:r>
    </w:p>
    <w:p w14:paraId="554CF133" w14:textId="77777777" w:rsidR="000C4239" w:rsidRPr="000C4239" w:rsidRDefault="000C4239" w:rsidP="000C4239">
      <w:pPr>
        <w:pStyle w:val="Textbody"/>
        <w:spacing w:after="100" w:afterAutospacing="1"/>
        <w:ind w:firstLine="709"/>
        <w:contextualSpacing/>
        <w:jc w:val="both"/>
        <w:rPr>
          <w:sz w:val="28"/>
          <w:szCs w:val="28"/>
          <w:lang w:eastAsia="ru-RU"/>
        </w:rPr>
      </w:pPr>
      <w:r w:rsidRPr="000C4239">
        <w:rPr>
          <w:sz w:val="28"/>
          <w:szCs w:val="28"/>
          <w:lang w:eastAsia="ru-RU"/>
        </w:rPr>
        <w:t>В соответствии со штатным расписанием администрации муниципального образования Абинский район Управление состоит 7 муниципальных служащих, в том числе 1 должность по переданным полномочиям (финансируется из краевого бюджета).</w:t>
      </w:r>
    </w:p>
    <w:p w14:paraId="03CE0B4C" w14:textId="48EFC445" w:rsidR="000C4239" w:rsidRPr="000C4239" w:rsidRDefault="000C4239" w:rsidP="000C4239">
      <w:pPr>
        <w:pStyle w:val="Textbody"/>
        <w:spacing w:after="100" w:afterAutospacing="1"/>
        <w:ind w:firstLine="709"/>
        <w:contextualSpacing/>
        <w:jc w:val="both"/>
        <w:rPr>
          <w:sz w:val="28"/>
          <w:szCs w:val="28"/>
          <w:lang w:eastAsia="ru-RU"/>
        </w:rPr>
      </w:pPr>
      <w:r w:rsidRPr="000C4239">
        <w:rPr>
          <w:sz w:val="28"/>
          <w:szCs w:val="28"/>
          <w:lang w:eastAsia="ru-RU"/>
        </w:rPr>
        <w:t>Главный распорядитель бюджетных средств имеет два подведомственных учреждения</w:t>
      </w:r>
      <w:r>
        <w:rPr>
          <w:sz w:val="28"/>
          <w:szCs w:val="28"/>
          <w:lang w:eastAsia="ru-RU"/>
        </w:rPr>
        <w:t>.</w:t>
      </w:r>
    </w:p>
    <w:p w14:paraId="2542943C" w14:textId="77777777" w:rsidR="000C4239" w:rsidRPr="000C4239" w:rsidRDefault="000C4239" w:rsidP="000C4239">
      <w:pPr>
        <w:pStyle w:val="Textbody"/>
        <w:spacing w:after="100" w:afterAutospacing="1"/>
        <w:ind w:firstLine="709"/>
        <w:contextualSpacing/>
        <w:jc w:val="both"/>
        <w:rPr>
          <w:sz w:val="28"/>
          <w:szCs w:val="28"/>
          <w:lang w:eastAsia="ru-RU"/>
        </w:rPr>
      </w:pPr>
      <w:r w:rsidRPr="000C4239">
        <w:rPr>
          <w:sz w:val="28"/>
          <w:szCs w:val="28"/>
          <w:lang w:eastAsia="ru-RU"/>
        </w:rPr>
        <w:t>От Управления на 01.01.2022 года субсидии получает МБУ «Инженерный центр».</w:t>
      </w:r>
    </w:p>
    <w:p w14:paraId="156EE5C4" w14:textId="063D9113" w:rsidR="000B2BCA" w:rsidRDefault="000C4239" w:rsidP="000C4239">
      <w:pPr>
        <w:pStyle w:val="Textbody"/>
        <w:spacing w:after="100" w:afterAutospacing="1"/>
        <w:ind w:firstLine="709"/>
        <w:contextualSpacing/>
        <w:jc w:val="both"/>
        <w:rPr>
          <w:sz w:val="28"/>
          <w:szCs w:val="28"/>
          <w:lang w:eastAsia="ru-RU"/>
        </w:rPr>
      </w:pPr>
      <w:r w:rsidRPr="000C4239">
        <w:rPr>
          <w:sz w:val="28"/>
          <w:szCs w:val="28"/>
          <w:lang w:eastAsia="ru-RU"/>
        </w:rPr>
        <w:t>Бюджетный учет осуществляет муниципальное казенное учреждение «Центр бухгалтерского учета и отчетности органов местного самоуправления и муниципальных учреждений муниципального образования Абинский район» на основании соглашений от 01.08.2018 г. № 69 (с МКУ «</w:t>
      </w:r>
      <w:proofErr w:type="spellStart"/>
      <w:r w:rsidRPr="000C4239">
        <w:rPr>
          <w:sz w:val="28"/>
          <w:szCs w:val="28"/>
          <w:lang w:eastAsia="ru-RU"/>
        </w:rPr>
        <w:t>Абинкапстрой</w:t>
      </w:r>
      <w:proofErr w:type="spellEnd"/>
      <w:r w:rsidRPr="000C4239">
        <w:rPr>
          <w:sz w:val="28"/>
          <w:szCs w:val="28"/>
          <w:lang w:eastAsia="ru-RU"/>
        </w:rPr>
        <w:t>»), № 70 (с МБУ «Инженерный центр»), № 71 (с Управлением) «О передаче функций (или полномочий) по организации и ведению бюджетного учета».</w:t>
      </w:r>
    </w:p>
    <w:p w14:paraId="6943003B" w14:textId="77777777" w:rsidR="005641B3" w:rsidRDefault="005641B3" w:rsidP="000B2BCA">
      <w:pPr>
        <w:pStyle w:val="Textbody"/>
        <w:spacing w:after="100" w:afterAutospacing="1"/>
        <w:ind w:firstLine="709"/>
        <w:contextualSpacing/>
        <w:jc w:val="both"/>
        <w:rPr>
          <w:sz w:val="28"/>
          <w:szCs w:val="28"/>
          <w:lang w:eastAsia="ru-RU"/>
        </w:rPr>
      </w:pPr>
    </w:p>
    <w:p w14:paraId="6639EAE1" w14:textId="4A6CC787" w:rsidR="00F776D9" w:rsidRDefault="00F776D9" w:rsidP="000B2BCA">
      <w:pPr>
        <w:pStyle w:val="Textbody"/>
        <w:spacing w:after="100" w:afterAutospacing="1"/>
        <w:ind w:firstLine="709"/>
        <w:contextualSpacing/>
        <w:jc w:val="both"/>
        <w:rPr>
          <w:b/>
          <w:bCs/>
          <w:sz w:val="28"/>
          <w:szCs w:val="28"/>
          <w:lang w:eastAsia="ru-RU"/>
        </w:rPr>
      </w:pPr>
      <w:r w:rsidRPr="00F776D9">
        <w:rPr>
          <w:b/>
          <w:bCs/>
          <w:sz w:val="28"/>
          <w:szCs w:val="28"/>
          <w:lang w:eastAsia="ru-RU"/>
        </w:rPr>
        <w:t>По результатам контрольного мероприятия установлено:</w:t>
      </w:r>
    </w:p>
    <w:p w14:paraId="69886BBF" w14:textId="77777777" w:rsidR="000C4239" w:rsidRDefault="000C4239" w:rsidP="000B2BCA">
      <w:pPr>
        <w:pStyle w:val="Textbody"/>
        <w:spacing w:after="100" w:afterAutospacing="1"/>
        <w:ind w:firstLine="708"/>
        <w:contextualSpacing/>
        <w:jc w:val="both"/>
        <w:rPr>
          <w:sz w:val="28"/>
          <w:szCs w:val="28"/>
          <w:lang w:eastAsia="ru-RU"/>
        </w:rPr>
      </w:pPr>
    </w:p>
    <w:p w14:paraId="45F37F3F" w14:textId="023FDEE5" w:rsidR="000B2BCA" w:rsidRPr="00B026BB" w:rsidRDefault="000B2BCA" w:rsidP="000B2BCA">
      <w:pPr>
        <w:pStyle w:val="Textbody"/>
        <w:spacing w:after="100" w:afterAutospacing="1"/>
        <w:ind w:firstLine="708"/>
        <w:contextualSpacing/>
        <w:jc w:val="both"/>
        <w:rPr>
          <w:b/>
          <w:bCs/>
          <w:sz w:val="28"/>
          <w:szCs w:val="28"/>
          <w:lang w:eastAsia="ru-RU"/>
        </w:rPr>
      </w:pPr>
      <w:r>
        <w:rPr>
          <w:sz w:val="28"/>
          <w:szCs w:val="28"/>
          <w:lang w:eastAsia="ru-RU"/>
        </w:rPr>
        <w:t>1.</w:t>
      </w:r>
      <w:r w:rsidR="00B2214B">
        <w:rPr>
          <w:sz w:val="28"/>
          <w:szCs w:val="28"/>
          <w:lang w:eastAsia="ru-RU"/>
        </w:rPr>
        <w:t xml:space="preserve"> </w:t>
      </w:r>
      <w:r w:rsidRPr="00B026BB">
        <w:rPr>
          <w:b/>
          <w:bCs/>
          <w:sz w:val="28"/>
          <w:szCs w:val="28"/>
          <w:lang w:eastAsia="ru-RU"/>
        </w:rPr>
        <w:t xml:space="preserve">Объем проверенных средств: </w:t>
      </w:r>
      <w:r w:rsidR="000C4239" w:rsidRPr="000C4239">
        <w:rPr>
          <w:b/>
          <w:bCs/>
          <w:sz w:val="28"/>
          <w:szCs w:val="28"/>
          <w:lang w:eastAsia="ru-RU"/>
        </w:rPr>
        <w:t>188</w:t>
      </w:r>
      <w:r w:rsidR="000C4239">
        <w:rPr>
          <w:b/>
          <w:bCs/>
          <w:sz w:val="28"/>
          <w:szCs w:val="28"/>
          <w:lang w:eastAsia="ru-RU"/>
        </w:rPr>
        <w:t> </w:t>
      </w:r>
      <w:r w:rsidR="000C4239" w:rsidRPr="000C4239">
        <w:rPr>
          <w:b/>
          <w:bCs/>
          <w:sz w:val="28"/>
          <w:szCs w:val="28"/>
          <w:lang w:eastAsia="ru-RU"/>
        </w:rPr>
        <w:t>243</w:t>
      </w:r>
      <w:r w:rsidR="000C4239">
        <w:rPr>
          <w:b/>
          <w:bCs/>
          <w:sz w:val="28"/>
          <w:szCs w:val="28"/>
          <w:lang w:eastAsia="ru-RU"/>
        </w:rPr>
        <w:t>,</w:t>
      </w:r>
      <w:r w:rsidR="000C4239" w:rsidRPr="000C4239">
        <w:rPr>
          <w:b/>
          <w:bCs/>
          <w:sz w:val="28"/>
          <w:szCs w:val="28"/>
          <w:lang w:eastAsia="ru-RU"/>
        </w:rPr>
        <w:t xml:space="preserve"> 8</w:t>
      </w:r>
      <w:r w:rsidR="000C4239">
        <w:rPr>
          <w:b/>
          <w:bCs/>
          <w:sz w:val="28"/>
          <w:szCs w:val="28"/>
          <w:lang w:eastAsia="ru-RU"/>
        </w:rPr>
        <w:t xml:space="preserve"> </w:t>
      </w:r>
      <w:r w:rsidRPr="00B026BB">
        <w:rPr>
          <w:b/>
          <w:bCs/>
          <w:sz w:val="28"/>
          <w:szCs w:val="28"/>
          <w:lang w:eastAsia="ru-RU"/>
        </w:rPr>
        <w:t>тыс. руб.</w:t>
      </w:r>
      <w:r w:rsidR="00B2214B" w:rsidRPr="00B026BB">
        <w:rPr>
          <w:b/>
          <w:bCs/>
          <w:sz w:val="28"/>
          <w:szCs w:val="28"/>
          <w:lang w:eastAsia="ru-RU"/>
        </w:rPr>
        <w:t>;</w:t>
      </w:r>
    </w:p>
    <w:p w14:paraId="2672CC16" w14:textId="76FD0A59" w:rsidR="00B2214B" w:rsidRDefault="000B2BCA" w:rsidP="000B2BCA">
      <w:pPr>
        <w:pStyle w:val="Textbody"/>
        <w:spacing w:after="100" w:afterAutospacing="1"/>
        <w:ind w:firstLine="708"/>
        <w:contextualSpacing/>
        <w:jc w:val="both"/>
        <w:rPr>
          <w:sz w:val="28"/>
          <w:szCs w:val="28"/>
          <w:lang w:eastAsia="ru-RU"/>
        </w:rPr>
      </w:pPr>
      <w:r>
        <w:rPr>
          <w:sz w:val="28"/>
          <w:szCs w:val="28"/>
          <w:lang w:eastAsia="ru-RU"/>
        </w:rPr>
        <w:t>2.</w:t>
      </w:r>
      <w:r w:rsidR="008B0AFA">
        <w:rPr>
          <w:sz w:val="28"/>
          <w:szCs w:val="28"/>
          <w:lang w:eastAsia="ru-RU"/>
        </w:rPr>
        <w:t xml:space="preserve"> </w:t>
      </w:r>
      <w:r w:rsidR="008B0AFA" w:rsidRPr="008B0AFA">
        <w:rPr>
          <w:sz w:val="28"/>
          <w:szCs w:val="28"/>
          <w:lang w:eastAsia="ru-RU"/>
        </w:rPr>
        <w:t xml:space="preserve">Годовая бюджетная отчетность Управления представлена в контрольно-счетную палату на бумажном носителе в установленные сроки в соответствии </w:t>
      </w:r>
      <w:r w:rsidR="008B0AFA">
        <w:rPr>
          <w:sz w:val="28"/>
          <w:szCs w:val="28"/>
          <w:lang w:eastAsia="ru-RU"/>
        </w:rPr>
        <w:t>с п</w:t>
      </w:r>
      <w:r w:rsidR="008B0AFA" w:rsidRPr="008B0AFA">
        <w:rPr>
          <w:sz w:val="28"/>
          <w:szCs w:val="28"/>
          <w:lang w:eastAsia="ru-RU"/>
        </w:rPr>
        <w:t>оложен</w:t>
      </w:r>
      <w:r w:rsidR="008B0AFA">
        <w:rPr>
          <w:sz w:val="28"/>
          <w:szCs w:val="28"/>
          <w:lang w:eastAsia="ru-RU"/>
        </w:rPr>
        <w:t>ием</w:t>
      </w:r>
      <w:r w:rsidR="008B0AFA" w:rsidRPr="008B0AFA">
        <w:rPr>
          <w:sz w:val="28"/>
          <w:szCs w:val="28"/>
          <w:lang w:eastAsia="ru-RU"/>
        </w:rPr>
        <w:t xml:space="preserve"> о бюджетном процессе</w:t>
      </w:r>
      <w:r w:rsidR="008B0AFA">
        <w:rPr>
          <w:sz w:val="28"/>
          <w:szCs w:val="28"/>
          <w:lang w:eastAsia="ru-RU"/>
        </w:rPr>
        <w:t xml:space="preserve"> муниципального образования Абинский район;</w:t>
      </w:r>
    </w:p>
    <w:p w14:paraId="2F56B2CB" w14:textId="1393D205" w:rsidR="00B2214B" w:rsidRDefault="00B2214B" w:rsidP="000B2BCA">
      <w:pPr>
        <w:pStyle w:val="Textbody"/>
        <w:spacing w:after="100" w:afterAutospacing="1"/>
        <w:ind w:firstLine="708"/>
        <w:contextualSpacing/>
        <w:jc w:val="both"/>
        <w:rPr>
          <w:sz w:val="28"/>
          <w:szCs w:val="28"/>
          <w:lang w:eastAsia="ru-RU"/>
        </w:rPr>
      </w:pPr>
      <w:r>
        <w:rPr>
          <w:sz w:val="28"/>
          <w:szCs w:val="28"/>
          <w:lang w:eastAsia="ru-RU"/>
        </w:rPr>
        <w:t xml:space="preserve">3. </w:t>
      </w:r>
      <w:r w:rsidR="008B0AFA">
        <w:rPr>
          <w:sz w:val="28"/>
          <w:szCs w:val="28"/>
          <w:lang w:eastAsia="ru-RU"/>
        </w:rPr>
        <w:t>О</w:t>
      </w:r>
      <w:r w:rsidR="008B0AFA" w:rsidRPr="008B0AFA">
        <w:rPr>
          <w:sz w:val="28"/>
          <w:szCs w:val="28"/>
          <w:lang w:eastAsia="ru-RU"/>
        </w:rPr>
        <w:t xml:space="preserve">тчетность составлена нарастающим итогом с начала года в рублях с точностью до второго десятичного знака после запятой в соответствии с Приказом Минфина России от 28.12.2010 N 191н (ред. от 14.06.2022 г.) "Об утверждении Инструкции о порядке составления и представления годовой, </w:t>
      </w:r>
      <w:r w:rsidR="008B0AFA" w:rsidRPr="008B0AFA">
        <w:rPr>
          <w:sz w:val="28"/>
          <w:szCs w:val="28"/>
          <w:lang w:eastAsia="ru-RU"/>
        </w:rPr>
        <w:lastRenderedPageBreak/>
        <w:t>квартальной и месячной отчетности об исполнении бюджетов бюджетной системы Российской Федерации" (далее – Инструкция № 191н);</w:t>
      </w:r>
    </w:p>
    <w:p w14:paraId="2C1BA6E1" w14:textId="5ACFFF36" w:rsidR="008B0AFA" w:rsidRDefault="008B0AFA" w:rsidP="000B2BCA">
      <w:pPr>
        <w:pStyle w:val="Textbody"/>
        <w:spacing w:after="100" w:afterAutospacing="1"/>
        <w:ind w:firstLine="708"/>
        <w:contextualSpacing/>
        <w:jc w:val="both"/>
        <w:rPr>
          <w:sz w:val="28"/>
          <w:szCs w:val="28"/>
          <w:lang w:eastAsia="ru-RU"/>
        </w:rPr>
      </w:pPr>
      <w:r>
        <w:rPr>
          <w:sz w:val="28"/>
          <w:szCs w:val="28"/>
          <w:lang w:eastAsia="ru-RU"/>
        </w:rPr>
        <w:t xml:space="preserve">4. </w:t>
      </w:r>
      <w:r w:rsidRPr="008B0AFA">
        <w:rPr>
          <w:sz w:val="28"/>
          <w:szCs w:val="28"/>
          <w:lang w:eastAsia="ru-RU"/>
        </w:rPr>
        <w:t>Состав форм бюджетной отчетности, представленных Управлением в</w:t>
      </w:r>
      <w:r>
        <w:rPr>
          <w:sz w:val="28"/>
          <w:szCs w:val="28"/>
          <w:lang w:eastAsia="ru-RU"/>
        </w:rPr>
        <w:t xml:space="preserve"> </w:t>
      </w:r>
      <w:r w:rsidRPr="008B0AFA">
        <w:rPr>
          <w:sz w:val="28"/>
          <w:szCs w:val="28"/>
          <w:lang w:eastAsia="ru-RU"/>
        </w:rPr>
        <w:t>контрольно-счетную</w:t>
      </w:r>
      <w:r>
        <w:rPr>
          <w:sz w:val="28"/>
          <w:szCs w:val="28"/>
          <w:lang w:eastAsia="ru-RU"/>
        </w:rPr>
        <w:t xml:space="preserve"> </w:t>
      </w:r>
      <w:r w:rsidRPr="008B0AFA">
        <w:rPr>
          <w:sz w:val="28"/>
          <w:szCs w:val="28"/>
          <w:lang w:eastAsia="ru-RU"/>
        </w:rPr>
        <w:t>палату</w:t>
      </w:r>
      <w:r>
        <w:rPr>
          <w:sz w:val="28"/>
          <w:szCs w:val="28"/>
          <w:lang w:eastAsia="ru-RU"/>
        </w:rPr>
        <w:t>,</w:t>
      </w:r>
      <w:r w:rsidRPr="008B0AFA">
        <w:rPr>
          <w:sz w:val="28"/>
          <w:szCs w:val="28"/>
          <w:lang w:eastAsia="ru-RU"/>
        </w:rPr>
        <w:t xml:space="preserve"> не соответствует составу форм п. 11.1 Инструкции № 191н – отсутствует </w:t>
      </w:r>
      <w:r>
        <w:rPr>
          <w:sz w:val="28"/>
          <w:szCs w:val="28"/>
          <w:lang w:eastAsia="ru-RU"/>
        </w:rPr>
        <w:t>р</w:t>
      </w:r>
      <w:r w:rsidRPr="008B0AFA">
        <w:rPr>
          <w:sz w:val="28"/>
          <w:szCs w:val="28"/>
          <w:lang w:eastAsia="ru-RU"/>
        </w:rPr>
        <w:t>азделительный (ликвидационный)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форма 0503230</w:t>
      </w:r>
      <w:r>
        <w:rPr>
          <w:sz w:val="28"/>
          <w:szCs w:val="28"/>
          <w:lang w:eastAsia="ru-RU"/>
        </w:rPr>
        <w:t xml:space="preserve">. </w:t>
      </w:r>
      <w:r w:rsidRPr="008B0AFA">
        <w:rPr>
          <w:sz w:val="28"/>
          <w:szCs w:val="28"/>
          <w:lang w:eastAsia="ru-RU"/>
        </w:rPr>
        <w:t>Данное нарушение контрольно-счетная палата рассматривает как систематическое, ввиду допущения аналогичного нарушения Управлением при предоставлении годовой бюджетной отчетности за период 2021 года</w:t>
      </w:r>
      <w:r>
        <w:rPr>
          <w:sz w:val="28"/>
          <w:szCs w:val="28"/>
          <w:lang w:eastAsia="ru-RU"/>
        </w:rPr>
        <w:t>;</w:t>
      </w:r>
    </w:p>
    <w:p w14:paraId="5FCBA9B0" w14:textId="2CCF264D" w:rsidR="008B0AFA" w:rsidRPr="008B0AFA" w:rsidRDefault="008B0AFA" w:rsidP="008B0AFA">
      <w:pPr>
        <w:pStyle w:val="Textbody"/>
        <w:spacing w:after="100" w:afterAutospacing="1"/>
        <w:ind w:firstLine="708"/>
        <w:contextualSpacing/>
        <w:jc w:val="both"/>
        <w:rPr>
          <w:sz w:val="28"/>
          <w:szCs w:val="28"/>
          <w:lang w:eastAsia="ru-RU"/>
        </w:rPr>
      </w:pPr>
      <w:r>
        <w:rPr>
          <w:sz w:val="28"/>
          <w:szCs w:val="28"/>
          <w:lang w:eastAsia="ru-RU"/>
        </w:rPr>
        <w:t>5.</w:t>
      </w:r>
      <w:r>
        <w:t xml:space="preserve"> </w:t>
      </w:r>
      <w:r w:rsidRPr="008B0AFA">
        <w:rPr>
          <w:sz w:val="28"/>
          <w:szCs w:val="28"/>
          <w:lang w:eastAsia="ru-RU"/>
        </w:rPr>
        <w:t>Представленные формы 0503324К, 0503324Ф, 0503387, 0503121_КОРР, 0503127N, 0503128 НП, 0503128N, 0503168_КОРР согласно Инструкции 191н главными распорядителями бюджетных средств не представля</w:t>
      </w:r>
      <w:r>
        <w:rPr>
          <w:sz w:val="28"/>
          <w:szCs w:val="28"/>
          <w:lang w:eastAsia="ru-RU"/>
        </w:rPr>
        <w:t>ю</w:t>
      </w:r>
      <w:r w:rsidRPr="008B0AFA">
        <w:rPr>
          <w:sz w:val="28"/>
          <w:szCs w:val="28"/>
          <w:lang w:eastAsia="ru-RU"/>
        </w:rPr>
        <w:t>тся</w:t>
      </w:r>
      <w:r>
        <w:rPr>
          <w:sz w:val="28"/>
          <w:szCs w:val="28"/>
          <w:lang w:eastAsia="ru-RU"/>
        </w:rPr>
        <w:t>.</w:t>
      </w:r>
    </w:p>
    <w:p w14:paraId="787EB1C0" w14:textId="51595B47" w:rsidR="008B0AFA" w:rsidRDefault="008B0AFA" w:rsidP="008B0AFA">
      <w:pPr>
        <w:pStyle w:val="Textbody"/>
        <w:spacing w:after="100" w:afterAutospacing="1"/>
        <w:ind w:firstLine="708"/>
        <w:contextualSpacing/>
        <w:jc w:val="both"/>
        <w:rPr>
          <w:sz w:val="28"/>
          <w:szCs w:val="28"/>
          <w:lang w:eastAsia="ru-RU"/>
        </w:rPr>
      </w:pPr>
      <w:r w:rsidRPr="008B0AFA">
        <w:rPr>
          <w:sz w:val="28"/>
          <w:szCs w:val="28"/>
          <w:lang w:eastAsia="ru-RU"/>
        </w:rPr>
        <w:t>Также обращаем внимание на то, что форма 0503178 и форма 0503173 согласно Инструкции 191н не разделяются по видам деятельности, они указываются через запятую (по средствам бюджета и средствам во временном пользовании)</w:t>
      </w:r>
      <w:r>
        <w:rPr>
          <w:sz w:val="28"/>
          <w:szCs w:val="28"/>
          <w:lang w:eastAsia="ru-RU"/>
        </w:rPr>
        <w:t>;</w:t>
      </w:r>
    </w:p>
    <w:p w14:paraId="4031EB70" w14:textId="04AA0113" w:rsidR="00B2214B" w:rsidRDefault="008B0AFA" w:rsidP="000B2BCA">
      <w:pPr>
        <w:pStyle w:val="Textbody"/>
        <w:spacing w:after="100" w:afterAutospacing="1"/>
        <w:ind w:firstLine="708"/>
        <w:contextualSpacing/>
        <w:jc w:val="both"/>
        <w:rPr>
          <w:sz w:val="28"/>
          <w:szCs w:val="28"/>
          <w:lang w:eastAsia="ru-RU"/>
        </w:rPr>
      </w:pPr>
      <w:r>
        <w:rPr>
          <w:sz w:val="28"/>
          <w:szCs w:val="28"/>
          <w:lang w:eastAsia="ru-RU"/>
        </w:rPr>
        <w:t>6</w:t>
      </w:r>
      <w:r w:rsidR="00B2214B">
        <w:rPr>
          <w:sz w:val="28"/>
          <w:szCs w:val="28"/>
          <w:lang w:eastAsia="ru-RU"/>
        </w:rPr>
        <w:t xml:space="preserve">. </w:t>
      </w:r>
      <w:r w:rsidR="00B2214B" w:rsidRPr="00B2214B">
        <w:rPr>
          <w:sz w:val="28"/>
          <w:szCs w:val="28"/>
          <w:lang w:eastAsia="ru-RU"/>
        </w:rPr>
        <w:t xml:space="preserve">Проверка соответствия показателей </w:t>
      </w:r>
      <w:r w:rsidR="00B2214B">
        <w:rPr>
          <w:sz w:val="28"/>
          <w:szCs w:val="28"/>
          <w:lang w:eastAsia="ru-RU"/>
        </w:rPr>
        <w:t>б</w:t>
      </w:r>
      <w:r w:rsidR="00B2214B" w:rsidRPr="00B2214B">
        <w:rPr>
          <w:sz w:val="28"/>
          <w:szCs w:val="28"/>
          <w:lang w:eastAsia="ru-RU"/>
        </w:rPr>
        <w:t>аланс</w:t>
      </w:r>
      <w:r w:rsidR="00B2214B">
        <w:rPr>
          <w:sz w:val="28"/>
          <w:szCs w:val="28"/>
          <w:lang w:eastAsia="ru-RU"/>
        </w:rPr>
        <w:t>а</w:t>
      </w:r>
      <w:r w:rsidR="00B2214B" w:rsidRPr="00B2214B">
        <w:rPr>
          <w:sz w:val="28"/>
          <w:szCs w:val="28"/>
          <w:lang w:eastAsia="ru-RU"/>
        </w:rPr>
        <w:t xml:space="preserve"> главного распорядителя бюджетных средств</w:t>
      </w:r>
      <w:r w:rsidR="00B2214B">
        <w:rPr>
          <w:sz w:val="28"/>
          <w:szCs w:val="28"/>
          <w:lang w:eastAsia="ru-RU"/>
        </w:rPr>
        <w:t xml:space="preserve"> </w:t>
      </w:r>
      <w:r w:rsidR="00B2214B" w:rsidRPr="00B2214B">
        <w:rPr>
          <w:sz w:val="28"/>
          <w:szCs w:val="28"/>
          <w:lang w:eastAsia="ru-RU"/>
        </w:rPr>
        <w:t>ф</w:t>
      </w:r>
      <w:r w:rsidR="00B2214B">
        <w:rPr>
          <w:sz w:val="28"/>
          <w:szCs w:val="28"/>
          <w:lang w:eastAsia="ru-RU"/>
        </w:rPr>
        <w:t>ормы</w:t>
      </w:r>
      <w:r w:rsidR="00B2214B" w:rsidRPr="00B2214B">
        <w:rPr>
          <w:sz w:val="28"/>
          <w:szCs w:val="28"/>
          <w:lang w:eastAsia="ru-RU"/>
        </w:rPr>
        <w:t xml:space="preserve"> 0503130</w:t>
      </w:r>
      <w:r w:rsidR="00B2214B">
        <w:rPr>
          <w:sz w:val="28"/>
          <w:szCs w:val="28"/>
          <w:lang w:eastAsia="ru-RU"/>
        </w:rPr>
        <w:t xml:space="preserve"> </w:t>
      </w:r>
      <w:r w:rsidR="00B2214B" w:rsidRPr="00B2214B">
        <w:rPr>
          <w:sz w:val="28"/>
          <w:szCs w:val="28"/>
          <w:lang w:eastAsia="ru-RU"/>
        </w:rPr>
        <w:t>с другими формами бухгалтерской отчетности</w:t>
      </w:r>
      <w:r w:rsidR="00B2214B">
        <w:rPr>
          <w:sz w:val="28"/>
          <w:szCs w:val="28"/>
          <w:lang w:eastAsia="ru-RU"/>
        </w:rPr>
        <w:t xml:space="preserve"> расхождений не выявила;</w:t>
      </w:r>
    </w:p>
    <w:p w14:paraId="1E1B7EE6" w14:textId="069E91C8" w:rsidR="00B2214B" w:rsidRDefault="00841082" w:rsidP="008B0AFA">
      <w:pPr>
        <w:pStyle w:val="Textbody"/>
        <w:spacing w:after="100" w:afterAutospacing="1"/>
        <w:ind w:firstLine="708"/>
        <w:contextualSpacing/>
        <w:jc w:val="both"/>
        <w:rPr>
          <w:sz w:val="28"/>
          <w:szCs w:val="28"/>
          <w:lang w:eastAsia="ru-RU"/>
        </w:rPr>
      </w:pPr>
      <w:r>
        <w:rPr>
          <w:sz w:val="28"/>
          <w:szCs w:val="28"/>
          <w:lang w:eastAsia="ru-RU"/>
        </w:rPr>
        <w:t>7</w:t>
      </w:r>
      <w:r w:rsidR="00B2214B">
        <w:rPr>
          <w:sz w:val="28"/>
          <w:szCs w:val="28"/>
          <w:lang w:eastAsia="ru-RU"/>
        </w:rPr>
        <w:t xml:space="preserve">. </w:t>
      </w:r>
      <w:r w:rsidR="008B0AFA" w:rsidRPr="008B0AFA">
        <w:rPr>
          <w:sz w:val="28"/>
          <w:szCs w:val="28"/>
          <w:lang w:eastAsia="ru-RU"/>
        </w:rPr>
        <w:t>Отраженные в отчете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формы 0503127 показатели исполнения бюджета соответствуют показателям формы 0503151 «Отчет по поступлениям и выбытиям» отдела № 19 Управления Федерального казначейства по Краснодарскому краю;</w:t>
      </w:r>
    </w:p>
    <w:p w14:paraId="564A223B" w14:textId="138BA081" w:rsidR="00841082" w:rsidRPr="00841082" w:rsidRDefault="00841082" w:rsidP="00841082">
      <w:pPr>
        <w:pStyle w:val="Textbody"/>
        <w:spacing w:after="100" w:afterAutospacing="1"/>
        <w:ind w:firstLine="708"/>
        <w:contextualSpacing/>
        <w:jc w:val="both"/>
        <w:rPr>
          <w:sz w:val="28"/>
          <w:szCs w:val="28"/>
          <w:lang w:eastAsia="ru-RU"/>
        </w:rPr>
      </w:pPr>
      <w:r>
        <w:rPr>
          <w:sz w:val="28"/>
          <w:szCs w:val="28"/>
          <w:lang w:eastAsia="ru-RU"/>
        </w:rPr>
        <w:t xml:space="preserve">8. </w:t>
      </w:r>
      <w:r w:rsidRPr="00841082">
        <w:rPr>
          <w:sz w:val="28"/>
          <w:szCs w:val="28"/>
          <w:lang w:eastAsia="ru-RU"/>
        </w:rPr>
        <w:t>Бюджетные назначения по доходам на 2022 год утверждены в сумме 97</w:t>
      </w:r>
      <w:r>
        <w:rPr>
          <w:sz w:val="28"/>
          <w:szCs w:val="28"/>
          <w:lang w:eastAsia="ru-RU"/>
        </w:rPr>
        <w:t> </w:t>
      </w:r>
      <w:r w:rsidRPr="00841082">
        <w:rPr>
          <w:sz w:val="28"/>
          <w:szCs w:val="28"/>
          <w:lang w:eastAsia="ru-RU"/>
        </w:rPr>
        <w:t>237</w:t>
      </w:r>
      <w:r>
        <w:rPr>
          <w:sz w:val="28"/>
          <w:szCs w:val="28"/>
          <w:lang w:eastAsia="ru-RU"/>
        </w:rPr>
        <w:t>,</w:t>
      </w:r>
      <w:r w:rsidRPr="00841082">
        <w:rPr>
          <w:sz w:val="28"/>
          <w:szCs w:val="28"/>
          <w:lang w:eastAsia="ru-RU"/>
        </w:rPr>
        <w:t xml:space="preserve"> 5</w:t>
      </w:r>
      <w:r>
        <w:rPr>
          <w:sz w:val="28"/>
          <w:szCs w:val="28"/>
          <w:lang w:eastAsia="ru-RU"/>
        </w:rPr>
        <w:t xml:space="preserve"> тыс. </w:t>
      </w:r>
      <w:r w:rsidRPr="00841082">
        <w:rPr>
          <w:sz w:val="28"/>
          <w:szCs w:val="28"/>
          <w:lang w:eastAsia="ru-RU"/>
        </w:rPr>
        <w:t>руб., через финансовые органы исполнено в сумме 91</w:t>
      </w:r>
      <w:r>
        <w:rPr>
          <w:sz w:val="28"/>
          <w:szCs w:val="28"/>
          <w:lang w:eastAsia="ru-RU"/>
        </w:rPr>
        <w:t> </w:t>
      </w:r>
      <w:r w:rsidRPr="00841082">
        <w:rPr>
          <w:sz w:val="28"/>
          <w:szCs w:val="28"/>
          <w:lang w:eastAsia="ru-RU"/>
        </w:rPr>
        <w:t>220</w:t>
      </w:r>
      <w:r>
        <w:rPr>
          <w:sz w:val="28"/>
          <w:szCs w:val="28"/>
          <w:lang w:eastAsia="ru-RU"/>
        </w:rPr>
        <w:t>,</w:t>
      </w:r>
      <w:r w:rsidRPr="00841082">
        <w:rPr>
          <w:sz w:val="28"/>
          <w:szCs w:val="28"/>
          <w:lang w:eastAsia="ru-RU"/>
        </w:rPr>
        <w:t xml:space="preserve"> 9</w:t>
      </w:r>
      <w:r>
        <w:rPr>
          <w:sz w:val="28"/>
          <w:szCs w:val="28"/>
          <w:lang w:eastAsia="ru-RU"/>
        </w:rPr>
        <w:t xml:space="preserve"> тыс.</w:t>
      </w:r>
      <w:r w:rsidRPr="00841082">
        <w:rPr>
          <w:sz w:val="28"/>
          <w:szCs w:val="28"/>
          <w:lang w:eastAsia="ru-RU"/>
        </w:rPr>
        <w:t xml:space="preserve"> руб., что составляет 93,81 % к годовому бюджетному назначению.</w:t>
      </w:r>
    </w:p>
    <w:p w14:paraId="0C4B5E15" w14:textId="3976C6A2" w:rsidR="00841082" w:rsidRDefault="00841082" w:rsidP="00841082">
      <w:pPr>
        <w:pStyle w:val="Textbody"/>
        <w:spacing w:after="100" w:afterAutospacing="1"/>
        <w:ind w:firstLine="708"/>
        <w:contextualSpacing/>
        <w:jc w:val="both"/>
        <w:rPr>
          <w:sz w:val="28"/>
          <w:szCs w:val="28"/>
          <w:lang w:eastAsia="ru-RU"/>
        </w:rPr>
      </w:pPr>
      <w:r w:rsidRPr="00841082">
        <w:rPr>
          <w:sz w:val="28"/>
          <w:szCs w:val="28"/>
          <w:lang w:eastAsia="ru-RU"/>
        </w:rPr>
        <w:t>По расходам утверждено бюджетных назначений в сумме 201</w:t>
      </w:r>
      <w:r>
        <w:rPr>
          <w:sz w:val="28"/>
          <w:szCs w:val="28"/>
          <w:lang w:eastAsia="ru-RU"/>
        </w:rPr>
        <w:t> </w:t>
      </w:r>
      <w:r w:rsidRPr="00841082">
        <w:rPr>
          <w:sz w:val="28"/>
          <w:szCs w:val="28"/>
          <w:lang w:eastAsia="ru-RU"/>
        </w:rPr>
        <w:t>800</w:t>
      </w:r>
      <w:r>
        <w:rPr>
          <w:sz w:val="28"/>
          <w:szCs w:val="28"/>
          <w:lang w:eastAsia="ru-RU"/>
        </w:rPr>
        <w:t>,</w:t>
      </w:r>
      <w:r w:rsidRPr="00841082">
        <w:rPr>
          <w:sz w:val="28"/>
          <w:szCs w:val="28"/>
          <w:lang w:eastAsia="ru-RU"/>
        </w:rPr>
        <w:t xml:space="preserve"> </w:t>
      </w:r>
      <w:r>
        <w:rPr>
          <w:sz w:val="28"/>
          <w:szCs w:val="28"/>
          <w:lang w:eastAsia="ru-RU"/>
        </w:rPr>
        <w:t>6 тыс.</w:t>
      </w:r>
      <w:r w:rsidRPr="00841082">
        <w:rPr>
          <w:sz w:val="28"/>
          <w:szCs w:val="28"/>
          <w:lang w:eastAsia="ru-RU"/>
        </w:rPr>
        <w:t xml:space="preserve"> руб., исполнено через финансовые органы – 188</w:t>
      </w:r>
      <w:r>
        <w:rPr>
          <w:sz w:val="28"/>
          <w:szCs w:val="28"/>
          <w:lang w:eastAsia="ru-RU"/>
        </w:rPr>
        <w:t> </w:t>
      </w:r>
      <w:r w:rsidRPr="00841082">
        <w:rPr>
          <w:sz w:val="28"/>
          <w:szCs w:val="28"/>
          <w:lang w:eastAsia="ru-RU"/>
        </w:rPr>
        <w:t>243</w:t>
      </w:r>
      <w:r>
        <w:rPr>
          <w:sz w:val="28"/>
          <w:szCs w:val="28"/>
          <w:lang w:eastAsia="ru-RU"/>
        </w:rPr>
        <w:t>,8 тыс.</w:t>
      </w:r>
      <w:r w:rsidRPr="00841082">
        <w:rPr>
          <w:sz w:val="28"/>
          <w:szCs w:val="28"/>
          <w:lang w:eastAsia="ru-RU"/>
        </w:rPr>
        <w:t xml:space="preserve"> руб., что составляет 93,28 % к годовому бюджетному назначению</w:t>
      </w:r>
      <w:r>
        <w:rPr>
          <w:sz w:val="28"/>
          <w:szCs w:val="28"/>
          <w:lang w:eastAsia="ru-RU"/>
        </w:rPr>
        <w:t>;</w:t>
      </w:r>
    </w:p>
    <w:p w14:paraId="426EDCE5" w14:textId="57AE1C5E" w:rsidR="00841082" w:rsidRPr="00841082" w:rsidRDefault="00841082" w:rsidP="00841082">
      <w:pPr>
        <w:pStyle w:val="Textbody"/>
        <w:spacing w:after="100" w:afterAutospacing="1"/>
        <w:ind w:firstLine="708"/>
        <w:contextualSpacing/>
        <w:jc w:val="both"/>
        <w:rPr>
          <w:sz w:val="28"/>
          <w:szCs w:val="28"/>
          <w:lang w:eastAsia="ru-RU"/>
        </w:rPr>
      </w:pPr>
      <w:r>
        <w:rPr>
          <w:sz w:val="28"/>
          <w:szCs w:val="28"/>
          <w:lang w:eastAsia="ru-RU"/>
        </w:rPr>
        <w:t xml:space="preserve">9. </w:t>
      </w:r>
      <w:r w:rsidRPr="00841082">
        <w:rPr>
          <w:sz w:val="28"/>
          <w:szCs w:val="28"/>
          <w:lang w:eastAsia="ru-RU"/>
        </w:rPr>
        <w:t>Не исполнены бюджетные обязательства в сумме 8</w:t>
      </w:r>
      <w:r>
        <w:rPr>
          <w:sz w:val="28"/>
          <w:szCs w:val="28"/>
          <w:lang w:eastAsia="ru-RU"/>
        </w:rPr>
        <w:t> </w:t>
      </w:r>
      <w:r w:rsidRPr="00841082">
        <w:rPr>
          <w:sz w:val="28"/>
          <w:szCs w:val="28"/>
          <w:lang w:eastAsia="ru-RU"/>
        </w:rPr>
        <w:t>199</w:t>
      </w:r>
      <w:r>
        <w:rPr>
          <w:sz w:val="28"/>
          <w:szCs w:val="28"/>
          <w:lang w:eastAsia="ru-RU"/>
        </w:rPr>
        <w:t>, 1 тыс.</w:t>
      </w:r>
      <w:r w:rsidRPr="00841082">
        <w:rPr>
          <w:sz w:val="28"/>
          <w:szCs w:val="28"/>
          <w:lang w:eastAsia="ru-RU"/>
        </w:rPr>
        <w:t xml:space="preserve"> руб., из них по краевым средствам -1</w:t>
      </w:r>
      <w:r>
        <w:rPr>
          <w:sz w:val="28"/>
          <w:szCs w:val="28"/>
          <w:lang w:eastAsia="ru-RU"/>
        </w:rPr>
        <w:t> </w:t>
      </w:r>
      <w:r w:rsidRPr="00841082">
        <w:rPr>
          <w:sz w:val="28"/>
          <w:szCs w:val="28"/>
          <w:lang w:eastAsia="ru-RU"/>
        </w:rPr>
        <w:t>652</w:t>
      </w:r>
      <w:r>
        <w:rPr>
          <w:sz w:val="28"/>
          <w:szCs w:val="28"/>
          <w:lang w:eastAsia="ru-RU"/>
        </w:rPr>
        <w:t>,</w:t>
      </w:r>
      <w:r w:rsidRPr="00841082">
        <w:rPr>
          <w:sz w:val="28"/>
          <w:szCs w:val="28"/>
          <w:lang w:eastAsia="ru-RU"/>
        </w:rPr>
        <w:t xml:space="preserve"> 1</w:t>
      </w:r>
      <w:r>
        <w:rPr>
          <w:sz w:val="28"/>
          <w:szCs w:val="28"/>
          <w:lang w:eastAsia="ru-RU"/>
        </w:rPr>
        <w:t xml:space="preserve"> тыс.</w:t>
      </w:r>
      <w:r w:rsidRPr="00841082">
        <w:rPr>
          <w:sz w:val="28"/>
          <w:szCs w:val="28"/>
          <w:lang w:eastAsia="ru-RU"/>
        </w:rPr>
        <w:t xml:space="preserve"> руб. и по средствам местного бюджета – 6 547 </w:t>
      </w:r>
      <w:r>
        <w:rPr>
          <w:sz w:val="28"/>
          <w:szCs w:val="28"/>
          <w:lang w:eastAsia="ru-RU"/>
        </w:rPr>
        <w:t>тыс.</w:t>
      </w:r>
      <w:r w:rsidRPr="00841082">
        <w:rPr>
          <w:sz w:val="28"/>
          <w:szCs w:val="28"/>
          <w:lang w:eastAsia="ru-RU"/>
        </w:rPr>
        <w:t xml:space="preserve"> руб. Не исполнены денежные обязательства в сумме 667</w:t>
      </w:r>
      <w:r>
        <w:rPr>
          <w:sz w:val="28"/>
          <w:szCs w:val="28"/>
          <w:lang w:eastAsia="ru-RU"/>
        </w:rPr>
        <w:t>,</w:t>
      </w:r>
      <w:r w:rsidRPr="00841082">
        <w:rPr>
          <w:sz w:val="28"/>
          <w:szCs w:val="28"/>
          <w:lang w:eastAsia="ru-RU"/>
        </w:rPr>
        <w:t xml:space="preserve"> 5</w:t>
      </w:r>
      <w:r>
        <w:rPr>
          <w:sz w:val="28"/>
          <w:szCs w:val="28"/>
          <w:lang w:eastAsia="ru-RU"/>
        </w:rPr>
        <w:t xml:space="preserve"> тыс.</w:t>
      </w:r>
      <w:r w:rsidRPr="00841082">
        <w:rPr>
          <w:sz w:val="28"/>
          <w:szCs w:val="28"/>
          <w:lang w:eastAsia="ru-RU"/>
        </w:rPr>
        <w:t xml:space="preserve"> руб.</w:t>
      </w:r>
    </w:p>
    <w:p w14:paraId="6D4425BB" w14:textId="77A5B9AE" w:rsidR="00841082" w:rsidRDefault="00841082" w:rsidP="00841082">
      <w:pPr>
        <w:pStyle w:val="Textbody"/>
        <w:spacing w:after="100" w:afterAutospacing="1"/>
        <w:contextualSpacing/>
        <w:jc w:val="both"/>
        <w:rPr>
          <w:sz w:val="28"/>
          <w:szCs w:val="28"/>
          <w:lang w:eastAsia="ru-RU"/>
        </w:rPr>
      </w:pPr>
      <w:r>
        <w:rPr>
          <w:sz w:val="28"/>
          <w:szCs w:val="28"/>
          <w:lang w:eastAsia="ru-RU"/>
        </w:rPr>
        <w:tab/>
        <w:t xml:space="preserve">10. Пояснительная записка форма 0503160 </w:t>
      </w:r>
      <w:r w:rsidRPr="00841082">
        <w:rPr>
          <w:sz w:val="28"/>
          <w:szCs w:val="28"/>
          <w:lang w:eastAsia="ru-RU"/>
        </w:rPr>
        <w:t>представлена Управлением в полном объеме согласно Инструкции № 191н, однако структура ее не соответствует</w:t>
      </w:r>
      <w:r w:rsidR="007E4980">
        <w:rPr>
          <w:sz w:val="28"/>
          <w:szCs w:val="28"/>
          <w:lang w:eastAsia="ru-RU"/>
        </w:rPr>
        <w:t>. (Т</w:t>
      </w:r>
      <w:r w:rsidR="007E4980" w:rsidRPr="007E4980">
        <w:rPr>
          <w:sz w:val="28"/>
          <w:szCs w:val="28"/>
          <w:lang w:eastAsia="ru-RU"/>
        </w:rPr>
        <w:t>аблица   № 1 и таблица № 4 не составляется и не представляется главными распорядителями бюджетных средств</w:t>
      </w:r>
      <w:r w:rsidR="007E4980">
        <w:rPr>
          <w:sz w:val="28"/>
          <w:szCs w:val="28"/>
          <w:lang w:eastAsia="ru-RU"/>
        </w:rPr>
        <w:t>)</w:t>
      </w:r>
      <w:r>
        <w:rPr>
          <w:sz w:val="28"/>
          <w:szCs w:val="28"/>
          <w:lang w:eastAsia="ru-RU"/>
        </w:rPr>
        <w:t>;</w:t>
      </w:r>
    </w:p>
    <w:p w14:paraId="4D6C8279" w14:textId="40CCFC90" w:rsidR="007E4980" w:rsidRPr="007E4980" w:rsidRDefault="00841082" w:rsidP="007E4980">
      <w:pPr>
        <w:pStyle w:val="Textbody"/>
        <w:spacing w:after="100" w:afterAutospacing="1"/>
        <w:contextualSpacing/>
        <w:jc w:val="both"/>
        <w:rPr>
          <w:sz w:val="28"/>
          <w:szCs w:val="28"/>
          <w:lang w:eastAsia="ru-RU"/>
        </w:rPr>
      </w:pPr>
      <w:r>
        <w:rPr>
          <w:sz w:val="28"/>
          <w:szCs w:val="28"/>
          <w:lang w:eastAsia="ru-RU"/>
        </w:rPr>
        <w:lastRenderedPageBreak/>
        <w:tab/>
        <w:t>11.</w:t>
      </w:r>
      <w:r w:rsidR="007E4980">
        <w:rPr>
          <w:sz w:val="28"/>
          <w:szCs w:val="28"/>
          <w:lang w:eastAsia="ru-RU"/>
        </w:rPr>
        <w:t xml:space="preserve"> </w:t>
      </w:r>
      <w:r w:rsidR="007E4980" w:rsidRPr="007E4980">
        <w:rPr>
          <w:sz w:val="28"/>
          <w:szCs w:val="28"/>
          <w:lang w:eastAsia="ru-RU"/>
        </w:rPr>
        <w:t>Поступление вложений в основные средства – недвижимое имущество (106.11) в 2022 году составило 65</w:t>
      </w:r>
      <w:r w:rsidR="007E4980">
        <w:rPr>
          <w:sz w:val="28"/>
          <w:szCs w:val="28"/>
          <w:lang w:eastAsia="ru-RU"/>
        </w:rPr>
        <w:t> </w:t>
      </w:r>
      <w:r w:rsidR="007E4980" w:rsidRPr="007E4980">
        <w:rPr>
          <w:sz w:val="28"/>
          <w:szCs w:val="28"/>
          <w:lang w:eastAsia="ru-RU"/>
        </w:rPr>
        <w:t>666</w:t>
      </w:r>
      <w:r w:rsidR="007E4980">
        <w:rPr>
          <w:sz w:val="28"/>
          <w:szCs w:val="28"/>
          <w:lang w:eastAsia="ru-RU"/>
        </w:rPr>
        <w:t>,</w:t>
      </w:r>
      <w:r w:rsidR="007E4980" w:rsidRPr="007E4980">
        <w:rPr>
          <w:sz w:val="28"/>
          <w:szCs w:val="28"/>
          <w:lang w:eastAsia="ru-RU"/>
        </w:rPr>
        <w:t xml:space="preserve"> </w:t>
      </w:r>
      <w:r w:rsidR="007E4980">
        <w:rPr>
          <w:sz w:val="28"/>
          <w:szCs w:val="28"/>
          <w:lang w:eastAsia="ru-RU"/>
        </w:rPr>
        <w:t>8 тыс.</w:t>
      </w:r>
      <w:r w:rsidR="007E4980" w:rsidRPr="007E4980">
        <w:rPr>
          <w:sz w:val="28"/>
          <w:szCs w:val="28"/>
          <w:lang w:eastAsia="ru-RU"/>
        </w:rPr>
        <w:t xml:space="preserve"> руб.</w:t>
      </w:r>
    </w:p>
    <w:p w14:paraId="56D63412" w14:textId="0F5414E9" w:rsidR="007E4980" w:rsidRPr="007E4980" w:rsidRDefault="007E4980" w:rsidP="007E4980">
      <w:pPr>
        <w:pStyle w:val="Textbody"/>
        <w:spacing w:after="100" w:afterAutospacing="1"/>
        <w:contextualSpacing/>
        <w:jc w:val="both"/>
        <w:rPr>
          <w:sz w:val="28"/>
          <w:szCs w:val="28"/>
          <w:lang w:eastAsia="ru-RU"/>
        </w:rPr>
      </w:pPr>
      <w:r w:rsidRPr="007E4980">
        <w:rPr>
          <w:sz w:val="28"/>
          <w:szCs w:val="28"/>
          <w:lang w:eastAsia="ru-RU"/>
        </w:rPr>
        <w:tab/>
        <w:t>На начало 2022 года остаток на счете 106.11 не соответствует остатку на конец 2021 года на сумму 2</w:t>
      </w:r>
      <w:r>
        <w:rPr>
          <w:sz w:val="28"/>
          <w:szCs w:val="28"/>
          <w:lang w:eastAsia="ru-RU"/>
        </w:rPr>
        <w:t> </w:t>
      </w:r>
      <w:r w:rsidRPr="007E4980">
        <w:rPr>
          <w:sz w:val="28"/>
          <w:szCs w:val="28"/>
          <w:lang w:eastAsia="ru-RU"/>
        </w:rPr>
        <w:t>430</w:t>
      </w:r>
      <w:r>
        <w:rPr>
          <w:sz w:val="28"/>
          <w:szCs w:val="28"/>
          <w:lang w:eastAsia="ru-RU"/>
        </w:rPr>
        <w:t>,</w:t>
      </w:r>
      <w:r w:rsidRPr="007E4980">
        <w:rPr>
          <w:sz w:val="28"/>
          <w:szCs w:val="28"/>
          <w:lang w:eastAsia="ru-RU"/>
        </w:rPr>
        <w:t xml:space="preserve"> </w:t>
      </w:r>
      <w:r>
        <w:rPr>
          <w:sz w:val="28"/>
          <w:szCs w:val="28"/>
          <w:lang w:eastAsia="ru-RU"/>
        </w:rPr>
        <w:t xml:space="preserve">5 тыс. </w:t>
      </w:r>
      <w:r w:rsidRPr="007E4980">
        <w:rPr>
          <w:sz w:val="28"/>
          <w:szCs w:val="28"/>
          <w:lang w:eastAsia="ru-RU"/>
        </w:rPr>
        <w:t xml:space="preserve">руб. В начале года эта сумма была перенесена ошибками прошлых лет на счет 106.31, так как неправильно был оприходован объект в 2021 году. </w:t>
      </w:r>
    </w:p>
    <w:p w14:paraId="729887C1" w14:textId="1536B516" w:rsidR="007E4980" w:rsidRPr="007E4980" w:rsidRDefault="007E4980" w:rsidP="007E4980">
      <w:pPr>
        <w:pStyle w:val="Textbody"/>
        <w:spacing w:after="100" w:afterAutospacing="1"/>
        <w:contextualSpacing/>
        <w:jc w:val="both"/>
        <w:rPr>
          <w:sz w:val="28"/>
          <w:szCs w:val="28"/>
          <w:lang w:eastAsia="ru-RU"/>
        </w:rPr>
      </w:pPr>
      <w:r w:rsidRPr="007E4980">
        <w:rPr>
          <w:sz w:val="28"/>
          <w:szCs w:val="28"/>
          <w:lang w:eastAsia="ru-RU"/>
        </w:rPr>
        <w:tab/>
        <w:t xml:space="preserve">Выбытие вложений в основные средства - недвижимое имущество (106.11) в 2022 году составило 125 715 </w:t>
      </w:r>
      <w:r>
        <w:rPr>
          <w:sz w:val="28"/>
          <w:szCs w:val="28"/>
          <w:lang w:eastAsia="ru-RU"/>
        </w:rPr>
        <w:t>тыс.</w:t>
      </w:r>
      <w:r w:rsidRPr="007E4980">
        <w:rPr>
          <w:sz w:val="28"/>
          <w:szCs w:val="28"/>
          <w:lang w:eastAsia="ru-RU"/>
        </w:rPr>
        <w:t xml:space="preserve"> руб.</w:t>
      </w:r>
    </w:p>
    <w:p w14:paraId="609CE28F" w14:textId="5644ABCC" w:rsidR="007E4980" w:rsidRPr="007E4980" w:rsidRDefault="007E4980" w:rsidP="007E4980">
      <w:pPr>
        <w:pStyle w:val="Textbody"/>
        <w:spacing w:after="100" w:afterAutospacing="1"/>
        <w:contextualSpacing/>
        <w:jc w:val="both"/>
        <w:rPr>
          <w:sz w:val="28"/>
          <w:szCs w:val="28"/>
          <w:lang w:eastAsia="ru-RU"/>
        </w:rPr>
      </w:pPr>
      <w:r w:rsidRPr="007E4980">
        <w:rPr>
          <w:sz w:val="28"/>
          <w:szCs w:val="28"/>
          <w:lang w:eastAsia="ru-RU"/>
        </w:rPr>
        <w:tab/>
        <w:t>Поступление вложений в основные средства – иное движимое имущество (106.31) в 2022 году составило 19</w:t>
      </w:r>
      <w:r>
        <w:rPr>
          <w:sz w:val="28"/>
          <w:szCs w:val="28"/>
          <w:lang w:eastAsia="ru-RU"/>
        </w:rPr>
        <w:t> </w:t>
      </w:r>
      <w:r w:rsidRPr="007E4980">
        <w:rPr>
          <w:sz w:val="28"/>
          <w:szCs w:val="28"/>
          <w:lang w:eastAsia="ru-RU"/>
        </w:rPr>
        <w:t>060</w:t>
      </w:r>
      <w:r>
        <w:rPr>
          <w:sz w:val="28"/>
          <w:szCs w:val="28"/>
          <w:lang w:eastAsia="ru-RU"/>
        </w:rPr>
        <w:t>,</w:t>
      </w:r>
      <w:r w:rsidRPr="007E4980">
        <w:rPr>
          <w:sz w:val="28"/>
          <w:szCs w:val="28"/>
          <w:lang w:eastAsia="ru-RU"/>
        </w:rPr>
        <w:t xml:space="preserve"> 6</w:t>
      </w:r>
      <w:r>
        <w:rPr>
          <w:sz w:val="28"/>
          <w:szCs w:val="28"/>
          <w:lang w:eastAsia="ru-RU"/>
        </w:rPr>
        <w:t xml:space="preserve"> тыс.</w:t>
      </w:r>
      <w:r w:rsidRPr="007E4980">
        <w:rPr>
          <w:sz w:val="28"/>
          <w:szCs w:val="28"/>
          <w:lang w:eastAsia="ru-RU"/>
        </w:rPr>
        <w:t xml:space="preserve"> руб. </w:t>
      </w:r>
    </w:p>
    <w:p w14:paraId="64255AB4" w14:textId="0A741246" w:rsidR="00841082" w:rsidRDefault="007E4980" w:rsidP="007E4980">
      <w:pPr>
        <w:pStyle w:val="Textbody"/>
        <w:spacing w:after="100" w:afterAutospacing="1"/>
        <w:contextualSpacing/>
        <w:jc w:val="both"/>
        <w:rPr>
          <w:sz w:val="28"/>
          <w:szCs w:val="28"/>
          <w:lang w:eastAsia="ru-RU"/>
        </w:rPr>
      </w:pPr>
      <w:r w:rsidRPr="007E4980">
        <w:rPr>
          <w:sz w:val="28"/>
          <w:szCs w:val="28"/>
          <w:lang w:eastAsia="ru-RU"/>
        </w:rPr>
        <w:tab/>
        <w:t>Выбытие вложений в основные средства – иное движимое имущество (106.31) в 2022 году составило 18</w:t>
      </w:r>
      <w:r>
        <w:rPr>
          <w:sz w:val="28"/>
          <w:szCs w:val="28"/>
          <w:lang w:eastAsia="ru-RU"/>
        </w:rPr>
        <w:t> </w:t>
      </w:r>
      <w:r w:rsidRPr="007E4980">
        <w:rPr>
          <w:sz w:val="28"/>
          <w:szCs w:val="28"/>
          <w:lang w:eastAsia="ru-RU"/>
        </w:rPr>
        <w:t>728</w:t>
      </w:r>
      <w:r>
        <w:rPr>
          <w:sz w:val="28"/>
          <w:szCs w:val="28"/>
          <w:lang w:eastAsia="ru-RU"/>
        </w:rPr>
        <w:t>,</w:t>
      </w:r>
      <w:r w:rsidRPr="007E4980">
        <w:rPr>
          <w:sz w:val="28"/>
          <w:szCs w:val="28"/>
          <w:lang w:eastAsia="ru-RU"/>
        </w:rPr>
        <w:t xml:space="preserve"> 5</w:t>
      </w:r>
      <w:r>
        <w:rPr>
          <w:sz w:val="28"/>
          <w:szCs w:val="28"/>
          <w:lang w:eastAsia="ru-RU"/>
        </w:rPr>
        <w:t xml:space="preserve"> тыс.</w:t>
      </w:r>
      <w:r w:rsidRPr="007E4980">
        <w:rPr>
          <w:sz w:val="28"/>
          <w:szCs w:val="28"/>
          <w:lang w:eastAsia="ru-RU"/>
        </w:rPr>
        <w:t xml:space="preserve"> руб.</w:t>
      </w:r>
      <w:r>
        <w:rPr>
          <w:sz w:val="28"/>
          <w:szCs w:val="28"/>
          <w:lang w:eastAsia="ru-RU"/>
        </w:rPr>
        <w:t>;</w:t>
      </w:r>
    </w:p>
    <w:p w14:paraId="2B82D3A7" w14:textId="2B6B55A2" w:rsidR="007E4980" w:rsidRPr="007E4980" w:rsidRDefault="007E4980" w:rsidP="007E4980">
      <w:pPr>
        <w:pStyle w:val="Textbody"/>
        <w:spacing w:after="100" w:afterAutospacing="1"/>
        <w:contextualSpacing/>
        <w:jc w:val="both"/>
        <w:rPr>
          <w:sz w:val="28"/>
          <w:szCs w:val="28"/>
          <w:lang w:eastAsia="ru-RU"/>
        </w:rPr>
      </w:pPr>
      <w:r>
        <w:rPr>
          <w:sz w:val="28"/>
          <w:szCs w:val="28"/>
          <w:lang w:eastAsia="ru-RU"/>
        </w:rPr>
        <w:tab/>
        <w:t>12. Д</w:t>
      </w:r>
      <w:r w:rsidRPr="007E4980">
        <w:rPr>
          <w:sz w:val="28"/>
          <w:szCs w:val="28"/>
          <w:lang w:eastAsia="ru-RU"/>
        </w:rPr>
        <w:t>ебиторская задолженность по бюджетной деятельности на 01.01.2023 год сложилась в сумме 369</w:t>
      </w:r>
      <w:r>
        <w:rPr>
          <w:sz w:val="28"/>
          <w:szCs w:val="28"/>
          <w:lang w:eastAsia="ru-RU"/>
        </w:rPr>
        <w:t> </w:t>
      </w:r>
      <w:r w:rsidRPr="007E4980">
        <w:rPr>
          <w:sz w:val="28"/>
          <w:szCs w:val="28"/>
          <w:lang w:eastAsia="ru-RU"/>
        </w:rPr>
        <w:t>117</w:t>
      </w:r>
      <w:r>
        <w:rPr>
          <w:sz w:val="28"/>
          <w:szCs w:val="28"/>
          <w:lang w:eastAsia="ru-RU"/>
        </w:rPr>
        <w:t>,</w:t>
      </w:r>
      <w:r w:rsidRPr="007E4980">
        <w:rPr>
          <w:sz w:val="28"/>
          <w:szCs w:val="28"/>
          <w:lang w:eastAsia="ru-RU"/>
        </w:rPr>
        <w:t xml:space="preserve"> 9</w:t>
      </w:r>
      <w:r>
        <w:rPr>
          <w:sz w:val="28"/>
          <w:szCs w:val="28"/>
          <w:lang w:eastAsia="ru-RU"/>
        </w:rPr>
        <w:t xml:space="preserve"> тыс.</w:t>
      </w:r>
      <w:r w:rsidRPr="007E4980">
        <w:rPr>
          <w:sz w:val="28"/>
          <w:szCs w:val="28"/>
          <w:lang w:eastAsia="ru-RU"/>
        </w:rPr>
        <w:t xml:space="preserve"> руб. Просроченная дебиторская задолженность отсутствует.</w:t>
      </w:r>
    </w:p>
    <w:p w14:paraId="21EDC446" w14:textId="06260A78" w:rsidR="007E4980" w:rsidRDefault="007E4980" w:rsidP="007E4980">
      <w:pPr>
        <w:pStyle w:val="Textbody"/>
        <w:spacing w:after="100" w:afterAutospacing="1"/>
        <w:contextualSpacing/>
        <w:jc w:val="both"/>
        <w:rPr>
          <w:sz w:val="28"/>
          <w:szCs w:val="28"/>
          <w:lang w:eastAsia="ru-RU"/>
        </w:rPr>
      </w:pPr>
      <w:r w:rsidRPr="007E4980">
        <w:rPr>
          <w:sz w:val="28"/>
          <w:szCs w:val="28"/>
          <w:lang w:eastAsia="ru-RU"/>
        </w:rPr>
        <w:tab/>
        <w:t>Кредиторская задолженность по бюджетной деятельности на 01.01.2023 года сложилась в сумме 369</w:t>
      </w:r>
      <w:r>
        <w:rPr>
          <w:sz w:val="28"/>
          <w:szCs w:val="28"/>
          <w:lang w:eastAsia="ru-RU"/>
        </w:rPr>
        <w:t> </w:t>
      </w:r>
      <w:r w:rsidRPr="007E4980">
        <w:rPr>
          <w:sz w:val="28"/>
          <w:szCs w:val="28"/>
          <w:lang w:eastAsia="ru-RU"/>
        </w:rPr>
        <w:t>078</w:t>
      </w:r>
      <w:r>
        <w:rPr>
          <w:sz w:val="28"/>
          <w:szCs w:val="28"/>
          <w:lang w:eastAsia="ru-RU"/>
        </w:rPr>
        <w:t>,</w:t>
      </w:r>
      <w:r w:rsidRPr="007E4980">
        <w:rPr>
          <w:sz w:val="28"/>
          <w:szCs w:val="28"/>
          <w:lang w:eastAsia="ru-RU"/>
        </w:rPr>
        <w:t xml:space="preserve"> </w:t>
      </w:r>
      <w:r>
        <w:rPr>
          <w:sz w:val="28"/>
          <w:szCs w:val="28"/>
          <w:lang w:eastAsia="ru-RU"/>
        </w:rPr>
        <w:t>5 тыс.</w:t>
      </w:r>
      <w:r w:rsidRPr="007E4980">
        <w:rPr>
          <w:sz w:val="28"/>
          <w:szCs w:val="28"/>
          <w:lang w:eastAsia="ru-RU"/>
        </w:rPr>
        <w:t xml:space="preserve"> руб. Просроченная кредиторская задолженность отсутствует</w:t>
      </w:r>
      <w:r>
        <w:rPr>
          <w:sz w:val="28"/>
          <w:szCs w:val="28"/>
          <w:lang w:eastAsia="ru-RU"/>
        </w:rPr>
        <w:t>;</w:t>
      </w:r>
    </w:p>
    <w:p w14:paraId="7C6C6047" w14:textId="48D9BC99" w:rsidR="007E4980" w:rsidRDefault="007E4980" w:rsidP="007E4980">
      <w:pPr>
        <w:pStyle w:val="Textbody"/>
        <w:spacing w:after="100" w:afterAutospacing="1"/>
        <w:contextualSpacing/>
        <w:jc w:val="both"/>
        <w:rPr>
          <w:sz w:val="28"/>
          <w:szCs w:val="28"/>
          <w:lang w:eastAsia="ru-RU"/>
        </w:rPr>
      </w:pPr>
      <w:r>
        <w:rPr>
          <w:sz w:val="28"/>
          <w:szCs w:val="28"/>
          <w:lang w:eastAsia="ru-RU"/>
        </w:rPr>
        <w:tab/>
        <w:t>13. Н</w:t>
      </w:r>
      <w:r w:rsidRPr="007E4980">
        <w:rPr>
          <w:sz w:val="28"/>
          <w:szCs w:val="28"/>
          <w:lang w:eastAsia="ru-RU"/>
        </w:rPr>
        <w:t>а счете 206.00 указана сумма 6</w:t>
      </w:r>
      <w:r>
        <w:rPr>
          <w:sz w:val="28"/>
          <w:szCs w:val="28"/>
          <w:lang w:eastAsia="ru-RU"/>
        </w:rPr>
        <w:t xml:space="preserve">, </w:t>
      </w:r>
      <w:r w:rsidRPr="007E4980">
        <w:rPr>
          <w:sz w:val="28"/>
          <w:szCs w:val="28"/>
          <w:lang w:eastAsia="ru-RU"/>
        </w:rPr>
        <w:t>6</w:t>
      </w:r>
      <w:r>
        <w:rPr>
          <w:sz w:val="28"/>
          <w:szCs w:val="28"/>
          <w:lang w:eastAsia="ru-RU"/>
        </w:rPr>
        <w:t xml:space="preserve"> тыс.</w:t>
      </w:r>
      <w:r w:rsidRPr="007E4980">
        <w:rPr>
          <w:sz w:val="28"/>
          <w:szCs w:val="28"/>
          <w:lang w:eastAsia="ru-RU"/>
        </w:rPr>
        <w:t xml:space="preserve"> руб. – ошибками прошлых лет на начало года принята дебиторская задолженность по проектно-сметной документации за технологическое присоединение объекта к электрическим сетям от МБУ СШ «ЮНОСТЬ»</w:t>
      </w:r>
      <w:r>
        <w:rPr>
          <w:sz w:val="28"/>
          <w:szCs w:val="28"/>
          <w:lang w:eastAsia="ru-RU"/>
        </w:rPr>
        <w:t>;</w:t>
      </w:r>
    </w:p>
    <w:p w14:paraId="64251C8F" w14:textId="0923D8F5" w:rsidR="007E4980" w:rsidRDefault="007E4980" w:rsidP="007E4980">
      <w:pPr>
        <w:pStyle w:val="Textbody"/>
        <w:spacing w:after="100" w:afterAutospacing="1"/>
        <w:contextualSpacing/>
        <w:jc w:val="both"/>
        <w:rPr>
          <w:sz w:val="28"/>
          <w:szCs w:val="28"/>
          <w:lang w:eastAsia="ru-RU"/>
        </w:rPr>
      </w:pPr>
      <w:r>
        <w:rPr>
          <w:sz w:val="28"/>
          <w:szCs w:val="28"/>
          <w:lang w:eastAsia="ru-RU"/>
        </w:rPr>
        <w:tab/>
        <w:t>14. П</w:t>
      </w:r>
      <w:r w:rsidRPr="007E4980">
        <w:rPr>
          <w:sz w:val="28"/>
          <w:szCs w:val="28"/>
          <w:lang w:eastAsia="ru-RU"/>
        </w:rPr>
        <w:t>еред составлением годовой отчетности</w:t>
      </w:r>
      <w:r w:rsidRPr="007E4980">
        <w:t xml:space="preserve"> </w:t>
      </w:r>
      <w:r w:rsidRPr="007E4980">
        <w:rPr>
          <w:sz w:val="28"/>
          <w:szCs w:val="28"/>
          <w:lang w:eastAsia="ru-RU"/>
        </w:rPr>
        <w:t xml:space="preserve">на 1.11.2022 года </w:t>
      </w:r>
      <w:r>
        <w:rPr>
          <w:sz w:val="28"/>
          <w:szCs w:val="28"/>
          <w:lang w:eastAsia="ru-RU"/>
        </w:rPr>
        <w:t>в</w:t>
      </w:r>
      <w:r w:rsidRPr="007E4980">
        <w:rPr>
          <w:sz w:val="28"/>
          <w:szCs w:val="28"/>
          <w:lang w:eastAsia="ru-RU"/>
        </w:rPr>
        <w:t xml:space="preserve"> Управлении проводилась </w:t>
      </w:r>
      <w:r>
        <w:rPr>
          <w:sz w:val="28"/>
          <w:szCs w:val="28"/>
          <w:lang w:eastAsia="ru-RU"/>
        </w:rPr>
        <w:t xml:space="preserve">инвентаризация </w:t>
      </w:r>
      <w:r w:rsidRPr="007E4980">
        <w:rPr>
          <w:sz w:val="28"/>
          <w:szCs w:val="28"/>
          <w:lang w:eastAsia="ru-RU"/>
        </w:rPr>
        <w:t>по состоянию. Излишек и недостач не обнаружено, расхождений нет, обесценения объектов нефинансовых активов не выявлено.</w:t>
      </w:r>
    </w:p>
    <w:p w14:paraId="638E0683" w14:textId="77777777" w:rsidR="007E4980" w:rsidRDefault="007E4980" w:rsidP="007E4980">
      <w:pPr>
        <w:pStyle w:val="Textbody"/>
        <w:spacing w:after="100" w:afterAutospacing="1"/>
        <w:contextualSpacing/>
        <w:jc w:val="both"/>
        <w:rPr>
          <w:b/>
          <w:bCs/>
          <w:sz w:val="28"/>
          <w:szCs w:val="28"/>
          <w:lang w:eastAsia="ru-RU"/>
        </w:rPr>
      </w:pPr>
    </w:p>
    <w:p w14:paraId="2C417816" w14:textId="73F3DBCC" w:rsidR="00BE2DA4" w:rsidRDefault="00BE2DA4" w:rsidP="00BE2DA4">
      <w:pPr>
        <w:pStyle w:val="Textbody"/>
        <w:spacing w:after="100" w:afterAutospacing="1"/>
        <w:ind w:firstLine="708"/>
        <w:contextualSpacing/>
        <w:jc w:val="both"/>
        <w:rPr>
          <w:b/>
          <w:bCs/>
          <w:sz w:val="28"/>
          <w:szCs w:val="28"/>
          <w:lang w:eastAsia="ru-RU"/>
        </w:rPr>
      </w:pPr>
      <w:r w:rsidRPr="00BE2DA4">
        <w:rPr>
          <w:b/>
          <w:bCs/>
          <w:sz w:val="28"/>
          <w:szCs w:val="28"/>
          <w:lang w:eastAsia="ru-RU"/>
        </w:rPr>
        <w:t>Выводы:</w:t>
      </w:r>
    </w:p>
    <w:p w14:paraId="3D8CCC19" w14:textId="77777777" w:rsidR="005641B3" w:rsidRDefault="005641B3" w:rsidP="00BE2DA4">
      <w:pPr>
        <w:pStyle w:val="Textbody"/>
        <w:spacing w:after="100" w:afterAutospacing="1"/>
        <w:ind w:firstLine="708"/>
        <w:contextualSpacing/>
        <w:jc w:val="both"/>
        <w:rPr>
          <w:b/>
          <w:bCs/>
          <w:sz w:val="28"/>
          <w:szCs w:val="28"/>
          <w:lang w:eastAsia="ru-RU"/>
        </w:rPr>
      </w:pPr>
    </w:p>
    <w:p w14:paraId="3E2B4210" w14:textId="77777777" w:rsidR="004C1A0C" w:rsidRPr="004C1A0C" w:rsidRDefault="004C1A0C" w:rsidP="004C1A0C">
      <w:pPr>
        <w:pStyle w:val="Textbody"/>
        <w:spacing w:after="100" w:afterAutospacing="1"/>
        <w:contextualSpacing/>
        <w:jc w:val="both"/>
        <w:rPr>
          <w:sz w:val="28"/>
          <w:szCs w:val="28"/>
          <w:lang w:eastAsia="ru-RU"/>
        </w:rPr>
      </w:pPr>
      <w:r w:rsidRPr="004C1A0C">
        <w:rPr>
          <w:sz w:val="28"/>
          <w:szCs w:val="28"/>
          <w:lang w:eastAsia="ru-RU"/>
        </w:rPr>
        <w:tab/>
        <w:t>По результатам контрольного мероприятия контрольно-счетная палата пришла к следующим выводам:</w:t>
      </w:r>
    </w:p>
    <w:p w14:paraId="1C923B61" w14:textId="77777777" w:rsidR="004C1A0C" w:rsidRPr="004C1A0C" w:rsidRDefault="004C1A0C" w:rsidP="004C1A0C">
      <w:pPr>
        <w:pStyle w:val="Textbody"/>
        <w:spacing w:after="100" w:afterAutospacing="1"/>
        <w:ind w:firstLine="708"/>
        <w:contextualSpacing/>
        <w:jc w:val="both"/>
        <w:rPr>
          <w:sz w:val="28"/>
          <w:szCs w:val="28"/>
          <w:lang w:eastAsia="ru-RU"/>
        </w:rPr>
      </w:pPr>
      <w:r w:rsidRPr="004C1A0C">
        <w:rPr>
          <w:sz w:val="28"/>
          <w:szCs w:val="28"/>
          <w:lang w:eastAsia="ru-RU"/>
        </w:rPr>
        <w:t>1. Годовая бюджетная отчетность представлена в контрольно-счетную палату в установленные сроки;</w:t>
      </w:r>
    </w:p>
    <w:p w14:paraId="30FCAA5E" w14:textId="4F502BC9" w:rsidR="004C1A0C" w:rsidRPr="004C1A0C" w:rsidRDefault="004C1A0C" w:rsidP="004C1A0C">
      <w:pPr>
        <w:pStyle w:val="Textbody"/>
        <w:spacing w:after="100" w:afterAutospacing="1"/>
        <w:ind w:firstLine="708"/>
        <w:contextualSpacing/>
        <w:jc w:val="both"/>
        <w:rPr>
          <w:sz w:val="28"/>
          <w:szCs w:val="28"/>
          <w:lang w:eastAsia="ru-RU"/>
        </w:rPr>
      </w:pPr>
      <w:r w:rsidRPr="004C1A0C">
        <w:rPr>
          <w:sz w:val="28"/>
          <w:szCs w:val="28"/>
          <w:lang w:eastAsia="ru-RU"/>
        </w:rPr>
        <w:t>2. В соответствии с требованиями ч.3 ст.11 Федерального закона от 06.12.2011 № 402-ФЗ «О бухгалтерском учете» и п.7 Инструкции № 191н, перед составлением годовой бюджетной отчетности проведена инвентаризация активов и обязательств Управления и подведомственных ему учреждений</w:t>
      </w:r>
      <w:r>
        <w:rPr>
          <w:sz w:val="28"/>
          <w:szCs w:val="28"/>
          <w:lang w:eastAsia="ru-RU"/>
        </w:rPr>
        <w:t>;</w:t>
      </w:r>
    </w:p>
    <w:p w14:paraId="68209F7A" w14:textId="3EF93425" w:rsidR="004C1A0C" w:rsidRPr="004C1A0C" w:rsidRDefault="004C1A0C" w:rsidP="004C1A0C">
      <w:pPr>
        <w:pStyle w:val="Textbody"/>
        <w:spacing w:after="100" w:afterAutospacing="1"/>
        <w:ind w:firstLine="708"/>
        <w:contextualSpacing/>
        <w:jc w:val="both"/>
        <w:rPr>
          <w:sz w:val="28"/>
          <w:szCs w:val="28"/>
          <w:lang w:eastAsia="ru-RU"/>
        </w:rPr>
      </w:pPr>
      <w:r w:rsidRPr="004C1A0C">
        <w:rPr>
          <w:sz w:val="28"/>
          <w:szCs w:val="28"/>
          <w:lang w:eastAsia="ru-RU"/>
        </w:rPr>
        <w:t>3. В соответствии со ст.162 БК РФ бюджетные обязательства за 2022 год приняты и исполнены в пределах доведенных лимитов бюджетных обязательств</w:t>
      </w:r>
      <w:r>
        <w:rPr>
          <w:sz w:val="28"/>
          <w:szCs w:val="28"/>
          <w:lang w:eastAsia="ru-RU"/>
        </w:rPr>
        <w:t>;</w:t>
      </w:r>
    </w:p>
    <w:p w14:paraId="46930887" w14:textId="22030981" w:rsidR="004C1A0C" w:rsidRPr="004C1A0C" w:rsidRDefault="004C1A0C" w:rsidP="004C1A0C">
      <w:pPr>
        <w:pStyle w:val="Textbody"/>
        <w:spacing w:after="100" w:afterAutospacing="1"/>
        <w:ind w:firstLine="708"/>
        <w:contextualSpacing/>
        <w:jc w:val="both"/>
        <w:rPr>
          <w:sz w:val="28"/>
          <w:szCs w:val="28"/>
          <w:lang w:eastAsia="ru-RU"/>
        </w:rPr>
      </w:pPr>
      <w:r w:rsidRPr="004C1A0C">
        <w:rPr>
          <w:sz w:val="28"/>
          <w:szCs w:val="28"/>
          <w:lang w:eastAsia="ru-RU"/>
        </w:rPr>
        <w:t>4. Установлена внутренняя согласованность одноименных показателей в различных отчётных документах</w:t>
      </w:r>
      <w:r>
        <w:rPr>
          <w:sz w:val="28"/>
          <w:szCs w:val="28"/>
          <w:lang w:eastAsia="ru-RU"/>
        </w:rPr>
        <w:t>;</w:t>
      </w:r>
    </w:p>
    <w:p w14:paraId="11BAEA87" w14:textId="0231DB13" w:rsidR="004C1A0C" w:rsidRPr="004C1A0C" w:rsidRDefault="004C1A0C" w:rsidP="004C1A0C">
      <w:pPr>
        <w:pStyle w:val="Textbody"/>
        <w:spacing w:after="100" w:afterAutospacing="1"/>
        <w:ind w:firstLine="708"/>
        <w:contextualSpacing/>
        <w:jc w:val="both"/>
        <w:rPr>
          <w:sz w:val="28"/>
          <w:szCs w:val="28"/>
          <w:lang w:eastAsia="ru-RU"/>
        </w:rPr>
      </w:pPr>
      <w:r w:rsidRPr="004C1A0C">
        <w:rPr>
          <w:sz w:val="28"/>
          <w:szCs w:val="28"/>
          <w:lang w:eastAsia="ru-RU"/>
        </w:rPr>
        <w:lastRenderedPageBreak/>
        <w:t>3. Состав форм бюджетной отчетности, представленных Управлением в контрольно-счетную палату, не соответствует составу форм п. 11.1. Инструкции № 191н</w:t>
      </w:r>
      <w:r>
        <w:rPr>
          <w:sz w:val="28"/>
          <w:szCs w:val="28"/>
          <w:lang w:eastAsia="ru-RU"/>
        </w:rPr>
        <w:t>;</w:t>
      </w:r>
    </w:p>
    <w:p w14:paraId="4AC3FB75" w14:textId="77777777" w:rsidR="004C1A0C" w:rsidRPr="004C1A0C" w:rsidRDefault="004C1A0C" w:rsidP="004C1A0C">
      <w:pPr>
        <w:pStyle w:val="Textbody"/>
        <w:spacing w:after="100" w:afterAutospacing="1"/>
        <w:ind w:firstLine="708"/>
        <w:contextualSpacing/>
        <w:jc w:val="both"/>
        <w:rPr>
          <w:sz w:val="28"/>
          <w:szCs w:val="28"/>
          <w:lang w:eastAsia="ru-RU"/>
        </w:rPr>
      </w:pPr>
      <w:r w:rsidRPr="004C1A0C">
        <w:rPr>
          <w:sz w:val="28"/>
          <w:szCs w:val="28"/>
          <w:lang w:eastAsia="ru-RU"/>
        </w:rPr>
        <w:t>4. Структура пояснительной записки формы 0503160 не соответствует Инструкции 191н.</w:t>
      </w:r>
    </w:p>
    <w:p w14:paraId="5B929D1B" w14:textId="77777777" w:rsidR="004C1A0C" w:rsidRPr="004C1A0C" w:rsidRDefault="004C1A0C" w:rsidP="004C1A0C">
      <w:pPr>
        <w:pStyle w:val="Textbody"/>
        <w:spacing w:after="100" w:afterAutospacing="1"/>
        <w:contextualSpacing/>
        <w:jc w:val="both"/>
        <w:rPr>
          <w:sz w:val="28"/>
          <w:szCs w:val="28"/>
          <w:lang w:eastAsia="ru-RU"/>
        </w:rPr>
      </w:pPr>
    </w:p>
    <w:p w14:paraId="22A1FA57" w14:textId="77777777" w:rsidR="004C1A0C" w:rsidRPr="004C1A0C" w:rsidRDefault="004C1A0C" w:rsidP="004C1A0C">
      <w:pPr>
        <w:pStyle w:val="Textbody"/>
        <w:spacing w:after="100" w:afterAutospacing="1"/>
        <w:ind w:firstLine="708"/>
        <w:contextualSpacing/>
        <w:jc w:val="both"/>
        <w:rPr>
          <w:b/>
          <w:bCs/>
          <w:sz w:val="28"/>
          <w:szCs w:val="28"/>
          <w:lang w:eastAsia="ru-RU"/>
        </w:rPr>
      </w:pPr>
      <w:r w:rsidRPr="004C1A0C">
        <w:rPr>
          <w:b/>
          <w:bCs/>
          <w:sz w:val="28"/>
          <w:szCs w:val="28"/>
          <w:lang w:eastAsia="ru-RU"/>
        </w:rPr>
        <w:t>Предложения.</w:t>
      </w:r>
    </w:p>
    <w:p w14:paraId="3B0D93CD" w14:textId="77777777" w:rsidR="004C1A0C" w:rsidRPr="004C1A0C" w:rsidRDefault="004C1A0C" w:rsidP="004C1A0C">
      <w:pPr>
        <w:pStyle w:val="Textbody"/>
        <w:spacing w:after="100" w:afterAutospacing="1"/>
        <w:contextualSpacing/>
        <w:jc w:val="both"/>
        <w:rPr>
          <w:sz w:val="28"/>
          <w:szCs w:val="28"/>
          <w:lang w:eastAsia="ru-RU"/>
        </w:rPr>
      </w:pPr>
    </w:p>
    <w:p w14:paraId="12EC0228" w14:textId="77777777" w:rsidR="004C1A0C" w:rsidRPr="004C1A0C" w:rsidRDefault="004C1A0C" w:rsidP="004C1A0C">
      <w:pPr>
        <w:pStyle w:val="Textbody"/>
        <w:spacing w:after="100" w:afterAutospacing="1"/>
        <w:ind w:firstLine="708"/>
        <w:contextualSpacing/>
        <w:jc w:val="both"/>
        <w:rPr>
          <w:sz w:val="28"/>
          <w:szCs w:val="28"/>
          <w:lang w:eastAsia="ru-RU"/>
        </w:rPr>
      </w:pPr>
      <w:r w:rsidRPr="004C1A0C">
        <w:rPr>
          <w:sz w:val="28"/>
          <w:szCs w:val="28"/>
          <w:lang w:eastAsia="ru-RU"/>
        </w:rPr>
        <w:t>В целях соблюдения единого порядка составления и представления бюджетной отчетности, соответствия состава бюджетной отчетности и содержания форм отчетности установленным требованиям Инструкции 191н контрольно-счетная палата считает необходимым усилить контроль по составлению и предоставлению форм годовой бюджетной отчетности.</w:t>
      </w:r>
    </w:p>
    <w:p w14:paraId="7C264135" w14:textId="77777777" w:rsidR="005641B3" w:rsidRDefault="005641B3" w:rsidP="00695E4D">
      <w:pPr>
        <w:pStyle w:val="Textbody"/>
        <w:spacing w:after="100" w:afterAutospacing="1"/>
        <w:contextualSpacing/>
        <w:jc w:val="both"/>
        <w:rPr>
          <w:sz w:val="28"/>
          <w:szCs w:val="28"/>
          <w:lang w:eastAsia="ru-RU"/>
        </w:rPr>
      </w:pPr>
    </w:p>
    <w:p w14:paraId="444F52A2" w14:textId="699058CD" w:rsidR="005641B3" w:rsidRDefault="005641B3" w:rsidP="00695E4D">
      <w:pPr>
        <w:pStyle w:val="Textbody"/>
        <w:spacing w:after="100" w:afterAutospacing="1"/>
        <w:contextualSpacing/>
        <w:jc w:val="both"/>
        <w:rPr>
          <w:sz w:val="28"/>
          <w:szCs w:val="28"/>
          <w:lang w:eastAsia="ru-RU"/>
        </w:rPr>
      </w:pPr>
    </w:p>
    <w:sectPr w:rsidR="005641B3" w:rsidSect="004C1A0C">
      <w:headerReference w:type="default" r:id="rId7"/>
      <w:pgSz w:w="11906" w:h="16838"/>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23EB2" w14:textId="77777777" w:rsidR="009555A7" w:rsidRDefault="009555A7" w:rsidP="00C22ADB">
      <w:r>
        <w:separator/>
      </w:r>
    </w:p>
  </w:endnote>
  <w:endnote w:type="continuationSeparator" w:id="0">
    <w:p w14:paraId="559CCD24" w14:textId="77777777" w:rsidR="009555A7" w:rsidRDefault="009555A7" w:rsidP="00C22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enQuanYi Micro Hei">
    <w:altName w:val="Times New Roman"/>
    <w:charset w:val="00"/>
    <w:family w:val="auto"/>
    <w:pitch w:val="variable"/>
  </w:font>
  <w:font w:name="Lohit Hindi">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BC9A5" w14:textId="77777777" w:rsidR="009555A7" w:rsidRDefault="009555A7" w:rsidP="00C22ADB">
      <w:r>
        <w:separator/>
      </w:r>
    </w:p>
  </w:footnote>
  <w:footnote w:type="continuationSeparator" w:id="0">
    <w:p w14:paraId="63DDFAF9" w14:textId="77777777" w:rsidR="009555A7" w:rsidRDefault="009555A7" w:rsidP="00C22A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8066032"/>
      <w:docPartObj>
        <w:docPartGallery w:val="Page Numbers (Top of Page)"/>
        <w:docPartUnique/>
      </w:docPartObj>
    </w:sdtPr>
    <w:sdtEndPr/>
    <w:sdtContent>
      <w:p w14:paraId="240D784C" w14:textId="77777777" w:rsidR="00C576BC" w:rsidRDefault="00C576BC">
        <w:pPr>
          <w:pStyle w:val="a6"/>
          <w:jc w:val="center"/>
        </w:pPr>
        <w:r>
          <w:fldChar w:fldCharType="begin"/>
        </w:r>
        <w:r>
          <w:instrText>PAGE   \* MERGEFORMAT</w:instrText>
        </w:r>
        <w:r>
          <w:fldChar w:fldCharType="separate"/>
        </w:r>
        <w:r>
          <w:rPr>
            <w:noProof/>
          </w:rPr>
          <w:t>2</w:t>
        </w:r>
        <w:r>
          <w:fldChar w:fldCharType="end"/>
        </w:r>
      </w:p>
    </w:sdtContent>
  </w:sdt>
  <w:p w14:paraId="33CCCDF5" w14:textId="77777777" w:rsidR="00C576BC" w:rsidRDefault="00C576B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7032"/>
    <w:multiLevelType w:val="hybridMultilevel"/>
    <w:tmpl w:val="85E058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784D04"/>
    <w:multiLevelType w:val="hybridMultilevel"/>
    <w:tmpl w:val="6310B788"/>
    <w:lvl w:ilvl="0" w:tplc="FBC678D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FE07B4D"/>
    <w:multiLevelType w:val="hybridMultilevel"/>
    <w:tmpl w:val="9482E7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5A7054B"/>
    <w:multiLevelType w:val="hybridMultilevel"/>
    <w:tmpl w:val="74E04FC0"/>
    <w:lvl w:ilvl="0" w:tplc="EB50039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4B9A0AAE"/>
    <w:multiLevelType w:val="hybridMultilevel"/>
    <w:tmpl w:val="C0EEDC06"/>
    <w:lvl w:ilvl="0" w:tplc="0419000F">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 w15:restartNumberingAfterBreak="0">
    <w:nsid w:val="55E6223C"/>
    <w:multiLevelType w:val="hybridMultilevel"/>
    <w:tmpl w:val="1EEA82FE"/>
    <w:lvl w:ilvl="0" w:tplc="EB5003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8795B81"/>
    <w:multiLevelType w:val="hybridMultilevel"/>
    <w:tmpl w:val="43CE9A56"/>
    <w:lvl w:ilvl="0" w:tplc="EB50039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5F9F0F37"/>
    <w:multiLevelType w:val="hybridMultilevel"/>
    <w:tmpl w:val="B2E23966"/>
    <w:lvl w:ilvl="0" w:tplc="FBB615A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3B676D4"/>
    <w:multiLevelType w:val="hybridMultilevel"/>
    <w:tmpl w:val="2C68E0C0"/>
    <w:lvl w:ilvl="0" w:tplc="FFFFFFFF">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EB500390">
      <w:start w:val="1"/>
      <w:numFmt w:val="bullet"/>
      <w:lvlText w:val=""/>
      <w:lvlJc w:val="left"/>
      <w:pPr>
        <w:ind w:left="142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9" w15:restartNumberingAfterBreak="0">
    <w:nsid w:val="6C512D84"/>
    <w:multiLevelType w:val="hybridMultilevel"/>
    <w:tmpl w:val="93BC086A"/>
    <w:lvl w:ilvl="0" w:tplc="F4CE175C">
      <w:start w:val="1"/>
      <w:numFmt w:val="decimal"/>
      <w:lvlText w:val="%1."/>
      <w:lvlJc w:val="left"/>
      <w:pPr>
        <w:ind w:left="1219" w:hanging="51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801414664">
    <w:abstractNumId w:val="1"/>
  </w:num>
  <w:num w:numId="2" w16cid:durableId="39328255">
    <w:abstractNumId w:val="5"/>
  </w:num>
  <w:num w:numId="3" w16cid:durableId="2111965671">
    <w:abstractNumId w:val="3"/>
  </w:num>
  <w:num w:numId="4" w16cid:durableId="1163931460">
    <w:abstractNumId w:val="6"/>
  </w:num>
  <w:num w:numId="5" w16cid:durableId="1405756369">
    <w:abstractNumId w:val="8"/>
  </w:num>
  <w:num w:numId="6" w16cid:durableId="1830945046">
    <w:abstractNumId w:val="2"/>
  </w:num>
  <w:num w:numId="7" w16cid:durableId="11088193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8426832">
    <w:abstractNumId w:val="0"/>
  </w:num>
  <w:num w:numId="9" w16cid:durableId="1490630648">
    <w:abstractNumId w:val="9"/>
  </w:num>
  <w:num w:numId="10" w16cid:durableId="4289358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191"/>
    <w:rsid w:val="00012BD4"/>
    <w:rsid w:val="00013D8F"/>
    <w:rsid w:val="000665DF"/>
    <w:rsid w:val="000B2BCA"/>
    <w:rsid w:val="000C2DA0"/>
    <w:rsid w:val="000C4239"/>
    <w:rsid w:val="000C7185"/>
    <w:rsid w:val="000E7F59"/>
    <w:rsid w:val="00114000"/>
    <w:rsid w:val="001277E5"/>
    <w:rsid w:val="00137D7A"/>
    <w:rsid w:val="00182678"/>
    <w:rsid w:val="001942C9"/>
    <w:rsid w:val="00195653"/>
    <w:rsid w:val="001A45DB"/>
    <w:rsid w:val="001C20A0"/>
    <w:rsid w:val="001D3B36"/>
    <w:rsid w:val="001E2E5C"/>
    <w:rsid w:val="001E5A50"/>
    <w:rsid w:val="002068B1"/>
    <w:rsid w:val="00222F33"/>
    <w:rsid w:val="00230FAD"/>
    <w:rsid w:val="00235DC4"/>
    <w:rsid w:val="002508A4"/>
    <w:rsid w:val="00290F2D"/>
    <w:rsid w:val="002975EA"/>
    <w:rsid w:val="002D7600"/>
    <w:rsid w:val="002E01F8"/>
    <w:rsid w:val="002F7F7A"/>
    <w:rsid w:val="0030676D"/>
    <w:rsid w:val="00307480"/>
    <w:rsid w:val="00314F48"/>
    <w:rsid w:val="00335C1F"/>
    <w:rsid w:val="003868CD"/>
    <w:rsid w:val="003C4E5A"/>
    <w:rsid w:val="00430EDE"/>
    <w:rsid w:val="0044536B"/>
    <w:rsid w:val="00474819"/>
    <w:rsid w:val="004B6DAA"/>
    <w:rsid w:val="004C1A0C"/>
    <w:rsid w:val="00502507"/>
    <w:rsid w:val="00533FA9"/>
    <w:rsid w:val="00555F85"/>
    <w:rsid w:val="005641B3"/>
    <w:rsid w:val="00570B1D"/>
    <w:rsid w:val="005737D1"/>
    <w:rsid w:val="00576592"/>
    <w:rsid w:val="005F3BA5"/>
    <w:rsid w:val="00600761"/>
    <w:rsid w:val="00632691"/>
    <w:rsid w:val="006345B0"/>
    <w:rsid w:val="00641EFC"/>
    <w:rsid w:val="00643086"/>
    <w:rsid w:val="006615A1"/>
    <w:rsid w:val="006945C5"/>
    <w:rsid w:val="00695E4D"/>
    <w:rsid w:val="006A0AAB"/>
    <w:rsid w:val="006B11A8"/>
    <w:rsid w:val="006B6DB6"/>
    <w:rsid w:val="006E3549"/>
    <w:rsid w:val="006F77C1"/>
    <w:rsid w:val="00704B6E"/>
    <w:rsid w:val="0071530C"/>
    <w:rsid w:val="0074498F"/>
    <w:rsid w:val="00744BAD"/>
    <w:rsid w:val="00760FD2"/>
    <w:rsid w:val="00784063"/>
    <w:rsid w:val="007961FB"/>
    <w:rsid w:val="007B4F42"/>
    <w:rsid w:val="007B50C8"/>
    <w:rsid w:val="007C189C"/>
    <w:rsid w:val="007E4980"/>
    <w:rsid w:val="007F1ADE"/>
    <w:rsid w:val="00825ED8"/>
    <w:rsid w:val="00841082"/>
    <w:rsid w:val="008B0AFA"/>
    <w:rsid w:val="008C3412"/>
    <w:rsid w:val="008C7FA0"/>
    <w:rsid w:val="008E107B"/>
    <w:rsid w:val="008F5197"/>
    <w:rsid w:val="00925F34"/>
    <w:rsid w:val="009269B4"/>
    <w:rsid w:val="00951D3B"/>
    <w:rsid w:val="009555A7"/>
    <w:rsid w:val="009576AC"/>
    <w:rsid w:val="00966822"/>
    <w:rsid w:val="009B7B8F"/>
    <w:rsid w:val="009C6F54"/>
    <w:rsid w:val="00A506C1"/>
    <w:rsid w:val="00A6622E"/>
    <w:rsid w:val="00A84A8B"/>
    <w:rsid w:val="00A95742"/>
    <w:rsid w:val="00AB6670"/>
    <w:rsid w:val="00B026BB"/>
    <w:rsid w:val="00B217B7"/>
    <w:rsid w:val="00B2214B"/>
    <w:rsid w:val="00B25636"/>
    <w:rsid w:val="00B3249A"/>
    <w:rsid w:val="00B426D1"/>
    <w:rsid w:val="00B52E70"/>
    <w:rsid w:val="00B850E2"/>
    <w:rsid w:val="00BE2DA4"/>
    <w:rsid w:val="00BF429F"/>
    <w:rsid w:val="00C12A0B"/>
    <w:rsid w:val="00C22ADB"/>
    <w:rsid w:val="00C3658A"/>
    <w:rsid w:val="00C4589C"/>
    <w:rsid w:val="00C546C9"/>
    <w:rsid w:val="00C576BC"/>
    <w:rsid w:val="00C8350B"/>
    <w:rsid w:val="00CD1C5D"/>
    <w:rsid w:val="00D10179"/>
    <w:rsid w:val="00D21197"/>
    <w:rsid w:val="00D23C28"/>
    <w:rsid w:val="00D317CB"/>
    <w:rsid w:val="00D41191"/>
    <w:rsid w:val="00D42A9A"/>
    <w:rsid w:val="00D7495E"/>
    <w:rsid w:val="00D74AA7"/>
    <w:rsid w:val="00DC5B87"/>
    <w:rsid w:val="00E50200"/>
    <w:rsid w:val="00E548A6"/>
    <w:rsid w:val="00E87008"/>
    <w:rsid w:val="00EC15FF"/>
    <w:rsid w:val="00EE1EB0"/>
    <w:rsid w:val="00F0103D"/>
    <w:rsid w:val="00F132E6"/>
    <w:rsid w:val="00F218C5"/>
    <w:rsid w:val="00F26224"/>
    <w:rsid w:val="00F776D9"/>
    <w:rsid w:val="00FC0C5E"/>
    <w:rsid w:val="00FE7B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BB5AF"/>
  <w15:chartTrackingRefBased/>
  <w15:docId w15:val="{F8DCCB86-9AE0-4651-B310-917034957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77E5"/>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basedOn w:val="a"/>
    <w:rsid w:val="001277E5"/>
    <w:pPr>
      <w:suppressAutoHyphens/>
      <w:autoSpaceDN w:val="0"/>
      <w:spacing w:after="120"/>
    </w:pPr>
    <w:rPr>
      <w:rFonts w:eastAsia="WenQuanYi Micro Hei" w:cs="Lohit Hindi"/>
      <w:kern w:val="3"/>
      <w:sz w:val="24"/>
      <w:szCs w:val="24"/>
      <w:lang w:eastAsia="zh-CN" w:bidi="hi-IN"/>
    </w:rPr>
  </w:style>
  <w:style w:type="paragraph" w:customStyle="1" w:styleId="Standard">
    <w:name w:val="Standard"/>
    <w:rsid w:val="0030676D"/>
    <w:pPr>
      <w:suppressAutoHyphens/>
      <w:autoSpaceDN w:val="0"/>
      <w:textAlignment w:val="baseline"/>
    </w:pPr>
    <w:rPr>
      <w:rFonts w:ascii="Times New Roman" w:eastAsia="WenQuanYi Micro Hei" w:hAnsi="Times New Roman" w:cs="Lohit Hindi"/>
      <w:kern w:val="3"/>
      <w:sz w:val="24"/>
      <w:szCs w:val="24"/>
      <w:lang w:eastAsia="zh-CN" w:bidi="hi-IN"/>
    </w:rPr>
  </w:style>
  <w:style w:type="paragraph" w:customStyle="1" w:styleId="PreformattedText">
    <w:name w:val="Preformatted Text"/>
    <w:basedOn w:val="Standard"/>
    <w:rsid w:val="0030676D"/>
    <w:rPr>
      <w:rFonts w:eastAsia="Times New Roman" w:cs="Times New Roman"/>
      <w:sz w:val="20"/>
      <w:szCs w:val="20"/>
    </w:rPr>
  </w:style>
  <w:style w:type="paragraph" w:styleId="a3">
    <w:name w:val="Balloon Text"/>
    <w:basedOn w:val="a"/>
    <w:link w:val="a4"/>
    <w:uiPriority w:val="99"/>
    <w:semiHidden/>
    <w:unhideWhenUsed/>
    <w:rsid w:val="00744BAD"/>
    <w:rPr>
      <w:rFonts w:ascii="Segoe UI" w:hAnsi="Segoe UI" w:cs="Segoe UI"/>
      <w:sz w:val="18"/>
      <w:szCs w:val="18"/>
    </w:rPr>
  </w:style>
  <w:style w:type="character" w:customStyle="1" w:styleId="a4">
    <w:name w:val="Текст выноски Знак"/>
    <w:basedOn w:val="a0"/>
    <w:link w:val="a3"/>
    <w:uiPriority w:val="99"/>
    <w:semiHidden/>
    <w:rsid w:val="00744BAD"/>
    <w:rPr>
      <w:rFonts w:ascii="Segoe UI" w:hAnsi="Segoe UI" w:cs="Segoe UI"/>
      <w:sz w:val="18"/>
      <w:szCs w:val="18"/>
    </w:rPr>
  </w:style>
  <w:style w:type="character" w:styleId="a5">
    <w:name w:val="Strong"/>
    <w:qFormat/>
    <w:rsid w:val="00BF429F"/>
    <w:rPr>
      <w:b/>
      <w:bCs/>
    </w:rPr>
  </w:style>
  <w:style w:type="character" w:customStyle="1" w:styleId="1">
    <w:name w:val="Основной шрифт абзаца1"/>
    <w:rsid w:val="006A0AAB"/>
  </w:style>
  <w:style w:type="paragraph" w:styleId="a6">
    <w:name w:val="header"/>
    <w:basedOn w:val="a"/>
    <w:link w:val="a7"/>
    <w:uiPriority w:val="99"/>
    <w:unhideWhenUsed/>
    <w:rsid w:val="00C22ADB"/>
    <w:pPr>
      <w:tabs>
        <w:tab w:val="center" w:pos="4677"/>
        <w:tab w:val="right" w:pos="9355"/>
      </w:tabs>
    </w:pPr>
  </w:style>
  <w:style w:type="character" w:customStyle="1" w:styleId="a7">
    <w:name w:val="Верхний колонтитул Знак"/>
    <w:basedOn w:val="a0"/>
    <w:link w:val="a6"/>
    <w:uiPriority w:val="99"/>
    <w:rsid w:val="00C22ADB"/>
    <w:rPr>
      <w:rFonts w:ascii="Times New Roman" w:hAnsi="Times New Roman"/>
      <w:sz w:val="28"/>
    </w:rPr>
  </w:style>
  <w:style w:type="paragraph" w:styleId="a8">
    <w:name w:val="footer"/>
    <w:basedOn w:val="a"/>
    <w:link w:val="a9"/>
    <w:uiPriority w:val="99"/>
    <w:unhideWhenUsed/>
    <w:rsid w:val="00C22ADB"/>
    <w:pPr>
      <w:tabs>
        <w:tab w:val="center" w:pos="4677"/>
        <w:tab w:val="right" w:pos="9355"/>
      </w:tabs>
    </w:pPr>
  </w:style>
  <w:style w:type="character" w:customStyle="1" w:styleId="a9">
    <w:name w:val="Нижний колонтитул Знак"/>
    <w:basedOn w:val="a0"/>
    <w:link w:val="a8"/>
    <w:uiPriority w:val="99"/>
    <w:rsid w:val="00C22ADB"/>
    <w:rPr>
      <w:rFonts w:ascii="Times New Roman" w:hAnsi="Times New Roman"/>
      <w:sz w:val="28"/>
    </w:rPr>
  </w:style>
  <w:style w:type="paragraph" w:styleId="aa">
    <w:name w:val="List Paragraph"/>
    <w:basedOn w:val="a"/>
    <w:uiPriority w:val="34"/>
    <w:qFormat/>
    <w:rsid w:val="007B4F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769957">
      <w:bodyDiv w:val="1"/>
      <w:marLeft w:val="0"/>
      <w:marRight w:val="0"/>
      <w:marTop w:val="0"/>
      <w:marBottom w:val="0"/>
      <w:divBdr>
        <w:top w:val="none" w:sz="0" w:space="0" w:color="auto"/>
        <w:left w:val="none" w:sz="0" w:space="0" w:color="auto"/>
        <w:bottom w:val="none" w:sz="0" w:space="0" w:color="auto"/>
        <w:right w:val="none" w:sz="0" w:space="0" w:color="auto"/>
      </w:divBdr>
    </w:div>
    <w:div w:id="500050737">
      <w:bodyDiv w:val="1"/>
      <w:marLeft w:val="0"/>
      <w:marRight w:val="0"/>
      <w:marTop w:val="0"/>
      <w:marBottom w:val="0"/>
      <w:divBdr>
        <w:top w:val="none" w:sz="0" w:space="0" w:color="auto"/>
        <w:left w:val="none" w:sz="0" w:space="0" w:color="auto"/>
        <w:bottom w:val="none" w:sz="0" w:space="0" w:color="auto"/>
        <w:right w:val="none" w:sz="0" w:space="0" w:color="auto"/>
      </w:divBdr>
    </w:div>
    <w:div w:id="581529948">
      <w:bodyDiv w:val="1"/>
      <w:marLeft w:val="0"/>
      <w:marRight w:val="0"/>
      <w:marTop w:val="0"/>
      <w:marBottom w:val="0"/>
      <w:divBdr>
        <w:top w:val="none" w:sz="0" w:space="0" w:color="auto"/>
        <w:left w:val="none" w:sz="0" w:space="0" w:color="auto"/>
        <w:bottom w:val="none" w:sz="0" w:space="0" w:color="auto"/>
        <w:right w:val="none" w:sz="0" w:space="0" w:color="auto"/>
      </w:divBdr>
    </w:div>
    <w:div w:id="678238972">
      <w:bodyDiv w:val="1"/>
      <w:marLeft w:val="0"/>
      <w:marRight w:val="0"/>
      <w:marTop w:val="0"/>
      <w:marBottom w:val="0"/>
      <w:divBdr>
        <w:top w:val="none" w:sz="0" w:space="0" w:color="auto"/>
        <w:left w:val="none" w:sz="0" w:space="0" w:color="auto"/>
        <w:bottom w:val="none" w:sz="0" w:space="0" w:color="auto"/>
        <w:right w:val="none" w:sz="0" w:space="0" w:color="auto"/>
      </w:divBdr>
    </w:div>
    <w:div w:id="1269703342">
      <w:bodyDiv w:val="1"/>
      <w:marLeft w:val="0"/>
      <w:marRight w:val="0"/>
      <w:marTop w:val="0"/>
      <w:marBottom w:val="0"/>
      <w:divBdr>
        <w:top w:val="none" w:sz="0" w:space="0" w:color="auto"/>
        <w:left w:val="none" w:sz="0" w:space="0" w:color="auto"/>
        <w:bottom w:val="none" w:sz="0" w:space="0" w:color="auto"/>
        <w:right w:val="none" w:sz="0" w:space="0" w:color="auto"/>
      </w:divBdr>
    </w:div>
    <w:div w:id="173519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1511</Words>
  <Characters>8615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Volkova</dc:creator>
  <cp:keywords/>
  <dc:description/>
  <cp:lastModifiedBy>79628516756</cp:lastModifiedBy>
  <cp:revision>2</cp:revision>
  <cp:lastPrinted>2023-04-03T06:07:00Z</cp:lastPrinted>
  <dcterms:created xsi:type="dcterms:W3CDTF">2023-06-06T13:21:00Z</dcterms:created>
  <dcterms:modified xsi:type="dcterms:W3CDTF">2023-06-06T13:21:00Z</dcterms:modified>
</cp:coreProperties>
</file>