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2E1" w:rsidRPr="001062E1" w:rsidRDefault="001062E1" w:rsidP="001062E1">
      <w:pPr>
        <w:spacing w:after="0"/>
        <w:ind w:firstLine="567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062E1">
        <w:rPr>
          <w:rFonts w:ascii="Times New Roman" w:hAnsi="Times New Roman" w:cs="Times New Roman"/>
          <w:sz w:val="28"/>
          <w:szCs w:val="28"/>
        </w:rPr>
        <w:t>П</w:t>
      </w:r>
      <w:r w:rsidR="0036783F">
        <w:rPr>
          <w:rFonts w:ascii="Times New Roman" w:hAnsi="Times New Roman" w:cs="Times New Roman"/>
          <w:sz w:val="28"/>
          <w:szCs w:val="28"/>
        </w:rPr>
        <w:t>риложение</w:t>
      </w:r>
      <w:r w:rsidRPr="00106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2E1" w:rsidRPr="001062E1" w:rsidRDefault="001062E1" w:rsidP="001062E1">
      <w:pPr>
        <w:spacing w:after="0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1062E1" w:rsidRPr="001062E1" w:rsidRDefault="001062E1" w:rsidP="0036783F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062E1">
        <w:rPr>
          <w:rFonts w:ascii="Times New Roman" w:hAnsi="Times New Roman" w:cs="Times New Roman"/>
          <w:sz w:val="28"/>
          <w:szCs w:val="28"/>
        </w:rPr>
        <w:t>УТВЕРЖДЕН</w:t>
      </w:r>
      <w:r w:rsidR="0036783F">
        <w:rPr>
          <w:rFonts w:ascii="Times New Roman" w:hAnsi="Times New Roman" w:cs="Times New Roman"/>
          <w:sz w:val="28"/>
          <w:szCs w:val="28"/>
        </w:rPr>
        <w:t>Ы</w:t>
      </w:r>
    </w:p>
    <w:p w:rsidR="001062E1" w:rsidRPr="001062E1" w:rsidRDefault="001062E1" w:rsidP="0036783F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062E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062E1" w:rsidRPr="001062E1" w:rsidRDefault="001062E1" w:rsidP="0036783F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062E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062E1" w:rsidRPr="001062E1" w:rsidRDefault="00710C90" w:rsidP="0036783F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BE2A1C" w:rsidRPr="001062E1" w:rsidRDefault="001062E1" w:rsidP="0036783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62E1">
        <w:rPr>
          <w:rFonts w:ascii="Times New Roman" w:hAnsi="Times New Roman" w:cs="Times New Roman"/>
          <w:sz w:val="28"/>
          <w:szCs w:val="28"/>
        </w:rPr>
        <w:t>от ______</w:t>
      </w:r>
      <w:r w:rsidR="005D6EAF">
        <w:rPr>
          <w:rFonts w:ascii="Times New Roman" w:hAnsi="Times New Roman" w:cs="Times New Roman"/>
          <w:sz w:val="28"/>
          <w:szCs w:val="28"/>
        </w:rPr>
        <w:t>__</w:t>
      </w:r>
      <w:r w:rsidRPr="001062E1">
        <w:rPr>
          <w:rFonts w:ascii="Times New Roman" w:hAnsi="Times New Roman" w:cs="Times New Roman"/>
          <w:sz w:val="28"/>
          <w:szCs w:val="28"/>
        </w:rPr>
        <w:t>_</w:t>
      </w:r>
      <w:r w:rsidR="005D6EAF">
        <w:rPr>
          <w:rFonts w:ascii="Times New Roman" w:hAnsi="Times New Roman" w:cs="Times New Roman"/>
          <w:sz w:val="28"/>
          <w:szCs w:val="28"/>
        </w:rPr>
        <w:t>___</w:t>
      </w:r>
      <w:r w:rsidRPr="001062E1">
        <w:rPr>
          <w:rFonts w:ascii="Times New Roman" w:hAnsi="Times New Roman" w:cs="Times New Roman"/>
          <w:sz w:val="28"/>
          <w:szCs w:val="28"/>
        </w:rPr>
        <w:t>_ № ____</w:t>
      </w:r>
      <w:r w:rsidR="005D6EAF">
        <w:rPr>
          <w:rFonts w:ascii="Times New Roman" w:hAnsi="Times New Roman" w:cs="Times New Roman"/>
          <w:sz w:val="28"/>
          <w:szCs w:val="28"/>
        </w:rPr>
        <w:t>___</w:t>
      </w:r>
    </w:p>
    <w:p w:rsidR="00BE2A1C" w:rsidRDefault="00BE2A1C" w:rsidP="00543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C90" w:rsidRDefault="00710C90" w:rsidP="00543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2E1" w:rsidRDefault="00A94E30" w:rsidP="00543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5432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словия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порядок </w:t>
      </w:r>
      <w:r w:rsidR="005432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заключения соглашений </w:t>
      </w:r>
    </w:p>
    <w:p w:rsidR="001062E1" w:rsidRDefault="005432F2" w:rsidP="00543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защите и поощрении капиталовложений со стороны </w:t>
      </w:r>
    </w:p>
    <w:p w:rsidR="005432F2" w:rsidRDefault="005432F2" w:rsidP="005432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об</w:t>
      </w:r>
      <w:r w:rsidR="001062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разования </w:t>
      </w:r>
      <w:r w:rsidR="00710C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Абинский район</w:t>
      </w:r>
    </w:p>
    <w:p w:rsidR="0036783F" w:rsidRDefault="005432F2" w:rsidP="002457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03E4" w:rsidRPr="000103E4" w:rsidRDefault="000103E4" w:rsidP="0001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0103E4" w:rsidRPr="000103E4" w:rsidRDefault="000103E4" w:rsidP="0001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разработан в соответствии с частью 8 статьи 4 Федерального закона от 1 апреля 2020 г. № 69-ФЗ «О защите и поощрении капиталовложений в Российской Федерации» (далее 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устанавливает условия</w:t>
      </w:r>
      <w:r w:rsidR="005D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D6EAF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E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соглашений о защите и поощрении капиталовложений со стороны муниципального образования </w:t>
      </w:r>
      <w:r w:rsidR="005D6EA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-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оглашение).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Уполномоченным структурным подразделением администрации муниципального района 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сфере согласования 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оглашений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экономического развития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экономического развития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 отношениям, возникающим в связи с согласован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ием, изменением и расторжением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3E4" w:rsidRPr="000103E4" w:rsidRDefault="000103E4" w:rsidP="0001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II. Предмет и условия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астоящий Порядок применяетс</w:t>
      </w:r>
      <w:r w:rsidR="005D6EAF">
        <w:rPr>
          <w:rFonts w:ascii="Times New Roman" w:eastAsia="Times New Roman" w:hAnsi="Times New Roman" w:cs="Times New Roman"/>
          <w:sz w:val="28"/>
          <w:szCs w:val="28"/>
          <w:lang w:eastAsia="ru-RU"/>
        </w:rPr>
        <w:t>я к Соглашению (дополнительным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оглашениям к нему), заключаемому (заключаемым) в случае частной проектной инициативы на ос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заявления о заключении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о защите и поощрении капиталовложений.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Соглашение может быть заключено не позднее 1 января 2030 г.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Муниципальное образование 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может быть стороной соглашения, если одновременно стороной такого соглашения является Краснодарский край.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Соглашение заключается в отношении проекта, который удовлетворяет требованиям Федерального закона</w:t>
      </w:r>
      <w:r w:rsidR="0071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российским юридическим лицом, реализующим инвестиционный проект, в том числе с проектной компанией (за исключением государственных и муниципальных учреждений, а также государственных и муниципальных унитарных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предприятий), представившим достоверную информацию о себе, в том числе информацию, соответствующую сведениям, содержащимся в едином государственном реестре юридических лиц, включая сведения о том, что заявитель не находится в процессе ликвидации или в его отношении не принято решение о предстоящем исключении юридического лица из единого государственного реестра юридических лиц, в отношении заявителя не открыто конкурсное производство в соответствии с Федеральным законом от 26 октября 2002 г.  № 127-ФЗ «О несостоятел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 (банкротстве)» (далее - 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аявитель).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Соглашение заключается в отношении инвестиционного проекта, который удовлетворяет следующим требованиям: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2.5.1 инвестиционный проект отвечает признакам инвестиционного проекта, предусмотренным пунктом 3 части 1 статьи 2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2.5.2 инвестиционный проект отвечает признакам нового инвестиционного проекта, предусмотренным пунктом 6 части 1 статьи 2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2.5.3 инвестиционный проект реализуется в сфере российской экономики, которая отвечает требованиям, установленным статьей 6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3E4" w:rsidRPr="000103E4" w:rsidRDefault="00A11621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2.5.4 планируемый З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аявителем объем капиталовложений в инвестиционный проект (а в случае, если инвестиционный проект реализуется на момент подачи заявления, общий объем осуществленных и планируемых к осуществлению капиталовложений) соответствует положениям пункта 2 или 3 части 4 статьи 9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этом для случаев заключения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 отношении нового инвестиционного проекта, предусмотренного подпунктом «а» пункта 6 части 1 статьи 2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соблюдаются требования, установленные частью 3 статьи 7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2.5.5 вложенные в инвестиционный проект и (или) планируемые к вложению в инвестиционный проект денежные средства (капиталовложения) отвечают требованиям, установленным пунктом 5 части 1 статьи 2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Муниципальное образование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при заключении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2457DF" w:rsidRPr="000103E4" w:rsidRDefault="00A11621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3E4" w:rsidRPr="000103E4" w:rsidRDefault="00A11621" w:rsidP="0001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III. Согласование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</w:t>
      </w:r>
    </w:p>
    <w:p w:rsidR="000103E4" w:rsidRPr="000103E4" w:rsidRDefault="000103E4" w:rsidP="0001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При поступлении заявления, прилагаемых к нему документов и материалов, проекта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(проекта дополнительного соглашения к нему) от органа государственной власти Краснодарского края, 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на подписание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(далее – уполномоченный орган Краснодарского края),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экономического развития</w:t>
      </w:r>
      <w:r w:rsidR="00A11621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указанные в настоящем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пункте документы, а такж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е (если применимо) ходатайство 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 о признании ранее заключенного договора в качестве связанного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и (или) о включении в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 обязанностей муниципального образования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предусмотренных частью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9 статьи 10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срок, указанный в письме уполномоченного органа Краснодарского края, но не превышающий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15 рабочих дней со дня поступления сопроводительного письма, а также заявления и прилагаемых к нему документов.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 случае выявления в заявлении, прилагаемых к нему документах и материалах оснований, предусмотренных частью 14 статьи 7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экономического развития</w:t>
      </w:r>
      <w:r w:rsidR="00A11621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в уполномоченный орган Краснодарского края увед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омление об отказе в заключении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с указанием оснований, предусмотренных частью 14 статьи 7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 отсутствии оснований, предусмотренных частью 14 статьи 7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глава муниципального образования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 подписывает проект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не позднее срока, указанного в пункте 3.1 настоящего Порядка, и все экземпляры подп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исанного проекта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экономического развития</w:t>
      </w:r>
      <w:r w:rsidR="00A11621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в уполномоченный орган Краснодарского края.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3E4" w:rsidRPr="000103E4" w:rsidRDefault="00A11621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Изменение условий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не допускается, за исключением случаев, указанных в части 6 статьи 11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 заключения дополнительного 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оглашения.</w:t>
      </w:r>
    </w:p>
    <w:p w:rsidR="000103E4" w:rsidRPr="000103E4" w:rsidRDefault="000103E4" w:rsidP="000103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3E4" w:rsidRPr="000103E4" w:rsidRDefault="000103E4" w:rsidP="0001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IV.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исполнения условий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</w:t>
      </w:r>
    </w:p>
    <w:p w:rsidR="000103E4" w:rsidRPr="000103E4" w:rsidRDefault="000103E4" w:rsidP="0001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исполнения условий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осуществляется в целях сбора, систематизации и учета информ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о ходе исполнения условий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и условий реализации инвестиционного проекта, в том числе этапов реализации инвестиционного проекта, а также выявления обстоятельств, указывающих на нал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ичие оснований для расторжения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оглашений.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Организация, реализующая проект, не позднее 1 февраля года, следующего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годом, в котором заключено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 (в отношении представления информации о реализации соответствующего этапа инвестиционного проекта – не позднее 1 февраля года, следующего за годом, в котором наступил срок реализации очередного этапа инвестиционного проекта, предусмотренный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оглашением), представляет в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экономического развития</w:t>
      </w:r>
      <w:r w:rsidR="00A11621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об исполнении условий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и условий реализации инвестиционного проекта, в том числе информацию о реализации соответствующего этапа инвестиционного проекта (если применимо)   (далее – данные, представленные организацией, реализующей проект), по примерной форме, установленной уполномоченным органом Краснодарского края.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экономического развития</w:t>
      </w:r>
      <w:r w:rsidR="00A11621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рабочих дней со дня представления данных, представленных организацией, реализующей проект, осуществляет проверку исполнения организацие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реализующей проект, 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и условий реализации инвестиционного проекта, в том числе соответствующих этапов реализации инвестиционного проекта (если применимо) и направляет в уполномоченный орган Краснодарского кр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отчет об исполнении условий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оглашений и условий реализации инвестиционных проектов, в том числе этапов реализации инвестиционных проектов, реализуемых на территории муниципального образования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в соответствии с формой, установленной уполномоченным органом Краснодарского края, содержащей в том числе основания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изменения или расторжения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оглашения.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103E4" w:rsidRPr="000103E4" w:rsidRDefault="000103E4" w:rsidP="000103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3E4" w:rsidRPr="000103E4" w:rsidRDefault="000103E4" w:rsidP="00010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V. Заключительные положения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Соглашение может быть прекращено в любое время по соглашению сторон, если это не нарушает условий связанного договора.</w:t>
      </w:r>
    </w:p>
    <w:p w:rsidR="000103E4" w:rsidRPr="000103E4" w:rsidRDefault="00A11621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сторона Соглашения отказывается от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 одностороннем внесудебном порядке с письменным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уведомлением каждой из сторон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не позднее 30 рабочих дней до предполагаемой даты расторжения при наступлении одного из условий, предусмотренных частью 14 статьей 11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="0095219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униципальное образование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 требует расторжения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 порядке, предусмотренном статьей 13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выявлении любого из обстоятельств, в том числе по результатам мониторинга, указанным в части 13 статьи 11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3E4" w:rsidRPr="000103E4" w:rsidRDefault="0095219A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униципальное образование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отказывается от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в одностороннем внесудебном порядке с письменным 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уведомлением каждой из сторон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не позднее 30 рабочих дней до предполагаемой даты расторжения при наступлении любого из условий, указанных в части 14 статьи 11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Организация, реализующая проект,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потребовать расторжения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о защите и поощрении капиталовложений в порядке, предусмотренном статьей 13 Федерального закона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 существенного нарушения его условий </w:t>
      </w:r>
      <w:r w:rsidR="0095219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образованием</w:t>
      </w:r>
      <w:r w:rsidR="0095219A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="0095219A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условии, что такое требование организации, реализующей проект, не нарушает условий связанного договора.</w:t>
      </w:r>
      <w:r w:rsidR="00A1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103E4" w:rsidRPr="000103E4" w:rsidRDefault="00A11621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 Для прекращения действия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сторона, 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циирующая прекращение действия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оглашения, составляет и подписывает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о расторжении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 количестве экземпляров, рав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числу сторон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оглашения, составленный по форме, установленной уполномоченным органом Краснодарского края, и направляет (передает) не позднее чем за 30 рабочих дней до п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редполагаемой даты расторжения Соглашения иным сторонам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соответствующий экземпляр уведо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мления о намерении расторгнуть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 и все экземпляры проекта дополнител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соглашения о расторжении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оглашения.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возражений сторона, получившая документы и материалы, указанные в абзаце первом настоящего пункта, в течение 3 рабочих 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дней со дня их получения подписывает все экземпляры дополнител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соглашения о расторжении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и направляет их в уполномоченный орган Краснодарского края.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случае если хотя бы одна из сторон возражает относительно прекращения дей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оглашения, дополнительное сог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лашение о прекращении действия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не может быть заключено.</w:t>
      </w:r>
    </w:p>
    <w:p w:rsidR="000103E4" w:rsidRPr="000103E4" w:rsidRDefault="000103E4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При не до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стижении согласия, расторжение С</w:t>
      </w:r>
      <w:r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производится в судебном порядке. </w:t>
      </w:r>
      <w:r w:rsidR="002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03E4" w:rsidRPr="000103E4" w:rsidRDefault="002457DF" w:rsidP="0001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прекращения действия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считается дата вступления в законную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илу решения суда о расторжении С</w:t>
      </w:r>
      <w:r w:rsidR="000103E4" w:rsidRPr="00010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оглашения, если иная дата не установлена указанным решением суда.</w:t>
      </w:r>
    </w:p>
    <w:p w:rsidR="000103E4" w:rsidRPr="008D64A1" w:rsidRDefault="000103E4" w:rsidP="002457DF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2335A" w:rsidRDefault="0082335A" w:rsidP="002457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062E1" w:rsidRDefault="001062E1" w:rsidP="00543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Начальник управления </w:t>
      </w:r>
    </w:p>
    <w:p w:rsidR="00C40FA5" w:rsidRDefault="001062E1" w:rsidP="00FA7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экономического развития                                                               </w:t>
      </w:r>
      <w:r w:rsidR="002457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Е.И. Джульф</w:t>
      </w:r>
    </w:p>
    <w:sectPr w:rsidR="00C40FA5" w:rsidSect="002457DF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A00" w:rsidRDefault="00310A00" w:rsidP="00FA7257">
      <w:pPr>
        <w:spacing w:after="0" w:line="240" w:lineRule="auto"/>
      </w:pPr>
      <w:r>
        <w:separator/>
      </w:r>
    </w:p>
  </w:endnote>
  <w:endnote w:type="continuationSeparator" w:id="0">
    <w:p w:rsidR="00310A00" w:rsidRDefault="00310A00" w:rsidP="00FA7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A00" w:rsidRDefault="00310A00" w:rsidP="00FA7257">
      <w:pPr>
        <w:spacing w:after="0" w:line="240" w:lineRule="auto"/>
      </w:pPr>
      <w:r>
        <w:separator/>
      </w:r>
    </w:p>
  </w:footnote>
  <w:footnote w:type="continuationSeparator" w:id="0">
    <w:p w:rsidR="00310A00" w:rsidRDefault="00310A00" w:rsidP="00FA7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1471369"/>
      <w:docPartObj>
        <w:docPartGallery w:val="Page Numbers (Top of Page)"/>
        <w:docPartUnique/>
      </w:docPartObj>
    </w:sdtPr>
    <w:sdtEndPr/>
    <w:sdtContent>
      <w:p w:rsidR="00FA7257" w:rsidRDefault="00FA72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0BA">
          <w:rPr>
            <w:noProof/>
          </w:rPr>
          <w:t>2</w:t>
        </w:r>
        <w:r>
          <w:fldChar w:fldCharType="end"/>
        </w:r>
      </w:p>
    </w:sdtContent>
  </w:sdt>
  <w:p w:rsidR="00FA7257" w:rsidRDefault="00FA72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64D3D"/>
    <w:multiLevelType w:val="hybridMultilevel"/>
    <w:tmpl w:val="F3A0F70E"/>
    <w:lvl w:ilvl="0" w:tplc="4660513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0F57EEA"/>
    <w:multiLevelType w:val="hybridMultilevel"/>
    <w:tmpl w:val="433A66B0"/>
    <w:lvl w:ilvl="0" w:tplc="800CAC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7BC"/>
    <w:rsid w:val="00006CC6"/>
    <w:rsid w:val="000103E4"/>
    <w:rsid w:val="0002080B"/>
    <w:rsid w:val="000265BB"/>
    <w:rsid w:val="00055457"/>
    <w:rsid w:val="0006746F"/>
    <w:rsid w:val="0007049F"/>
    <w:rsid w:val="000B543D"/>
    <w:rsid w:val="000E2169"/>
    <w:rsid w:val="001062E1"/>
    <w:rsid w:val="00114108"/>
    <w:rsid w:val="00131D2A"/>
    <w:rsid w:val="00143E98"/>
    <w:rsid w:val="0015211F"/>
    <w:rsid w:val="00157F93"/>
    <w:rsid w:val="00173FDB"/>
    <w:rsid w:val="00180897"/>
    <w:rsid w:val="001E300F"/>
    <w:rsid w:val="001E7A9B"/>
    <w:rsid w:val="00211E3E"/>
    <w:rsid w:val="002457DF"/>
    <w:rsid w:val="00247DF6"/>
    <w:rsid w:val="00257EAD"/>
    <w:rsid w:val="00260FAB"/>
    <w:rsid w:val="002740BC"/>
    <w:rsid w:val="002836B3"/>
    <w:rsid w:val="002932D4"/>
    <w:rsid w:val="002974E7"/>
    <w:rsid w:val="002A67BC"/>
    <w:rsid w:val="002B4408"/>
    <w:rsid w:val="002D659C"/>
    <w:rsid w:val="0030535E"/>
    <w:rsid w:val="00310A00"/>
    <w:rsid w:val="003376DD"/>
    <w:rsid w:val="003438EA"/>
    <w:rsid w:val="00366CEA"/>
    <w:rsid w:val="0036783F"/>
    <w:rsid w:val="003E33E3"/>
    <w:rsid w:val="003E6DD0"/>
    <w:rsid w:val="00403115"/>
    <w:rsid w:val="00471CD8"/>
    <w:rsid w:val="004B0F1B"/>
    <w:rsid w:val="004B0F2E"/>
    <w:rsid w:val="004C23A6"/>
    <w:rsid w:val="00504DCD"/>
    <w:rsid w:val="00515A08"/>
    <w:rsid w:val="005432F2"/>
    <w:rsid w:val="005677F4"/>
    <w:rsid w:val="00587016"/>
    <w:rsid w:val="00593B3E"/>
    <w:rsid w:val="005A251D"/>
    <w:rsid w:val="005B7DFB"/>
    <w:rsid w:val="005C12C8"/>
    <w:rsid w:val="005C723D"/>
    <w:rsid w:val="005D6EAF"/>
    <w:rsid w:val="0062480F"/>
    <w:rsid w:val="006353DF"/>
    <w:rsid w:val="006824F5"/>
    <w:rsid w:val="00695451"/>
    <w:rsid w:val="00696336"/>
    <w:rsid w:val="006B2E16"/>
    <w:rsid w:val="006E5BFE"/>
    <w:rsid w:val="00701B7B"/>
    <w:rsid w:val="00710C90"/>
    <w:rsid w:val="00712470"/>
    <w:rsid w:val="007129C2"/>
    <w:rsid w:val="00717F58"/>
    <w:rsid w:val="007230D4"/>
    <w:rsid w:val="00751062"/>
    <w:rsid w:val="007920BA"/>
    <w:rsid w:val="007943DB"/>
    <w:rsid w:val="007B237E"/>
    <w:rsid w:val="00811EC6"/>
    <w:rsid w:val="00815FC5"/>
    <w:rsid w:val="00816300"/>
    <w:rsid w:val="0082335A"/>
    <w:rsid w:val="00823B37"/>
    <w:rsid w:val="008345C7"/>
    <w:rsid w:val="0085293B"/>
    <w:rsid w:val="00862814"/>
    <w:rsid w:val="00871059"/>
    <w:rsid w:val="008B7069"/>
    <w:rsid w:val="008E0861"/>
    <w:rsid w:val="008E307E"/>
    <w:rsid w:val="00912602"/>
    <w:rsid w:val="00946C43"/>
    <w:rsid w:val="0095219A"/>
    <w:rsid w:val="009A7F99"/>
    <w:rsid w:val="00A11621"/>
    <w:rsid w:val="00A40E4A"/>
    <w:rsid w:val="00A71634"/>
    <w:rsid w:val="00A85C22"/>
    <w:rsid w:val="00A94E30"/>
    <w:rsid w:val="00AA7820"/>
    <w:rsid w:val="00AC3624"/>
    <w:rsid w:val="00B04869"/>
    <w:rsid w:val="00B46C1D"/>
    <w:rsid w:val="00B57B05"/>
    <w:rsid w:val="00B9202D"/>
    <w:rsid w:val="00B9388D"/>
    <w:rsid w:val="00B95C5C"/>
    <w:rsid w:val="00BE04F8"/>
    <w:rsid w:val="00BE2A1C"/>
    <w:rsid w:val="00BE419C"/>
    <w:rsid w:val="00C352A3"/>
    <w:rsid w:val="00C40FA5"/>
    <w:rsid w:val="00C80500"/>
    <w:rsid w:val="00C85694"/>
    <w:rsid w:val="00C87907"/>
    <w:rsid w:val="00CA11E4"/>
    <w:rsid w:val="00CB320A"/>
    <w:rsid w:val="00CD2E43"/>
    <w:rsid w:val="00CE111B"/>
    <w:rsid w:val="00D16AA7"/>
    <w:rsid w:val="00D2344A"/>
    <w:rsid w:val="00D36A77"/>
    <w:rsid w:val="00D547ED"/>
    <w:rsid w:val="00D60D54"/>
    <w:rsid w:val="00D6245A"/>
    <w:rsid w:val="00D66C66"/>
    <w:rsid w:val="00D83379"/>
    <w:rsid w:val="00D868D7"/>
    <w:rsid w:val="00D92C45"/>
    <w:rsid w:val="00DB15D1"/>
    <w:rsid w:val="00DE45CF"/>
    <w:rsid w:val="00E05A1C"/>
    <w:rsid w:val="00E1557E"/>
    <w:rsid w:val="00E80FAD"/>
    <w:rsid w:val="00E8285D"/>
    <w:rsid w:val="00E92ABE"/>
    <w:rsid w:val="00E970D5"/>
    <w:rsid w:val="00EA7613"/>
    <w:rsid w:val="00EB27F4"/>
    <w:rsid w:val="00F131AC"/>
    <w:rsid w:val="00F543E9"/>
    <w:rsid w:val="00F72A6A"/>
    <w:rsid w:val="00F75B0D"/>
    <w:rsid w:val="00F8048C"/>
    <w:rsid w:val="00FA7257"/>
    <w:rsid w:val="00FB1D77"/>
    <w:rsid w:val="00FB3D4D"/>
    <w:rsid w:val="00FB4283"/>
    <w:rsid w:val="00FC3D26"/>
    <w:rsid w:val="00FD27A5"/>
    <w:rsid w:val="00FE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C03D0-2BD6-4962-8B38-A15B9E36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5C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0103E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32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32F2"/>
    <w:pPr>
      <w:ind w:left="720"/>
      <w:contextualSpacing/>
    </w:pPr>
  </w:style>
  <w:style w:type="paragraph" w:customStyle="1" w:styleId="s1">
    <w:name w:val="s_1"/>
    <w:basedOn w:val="a"/>
    <w:rsid w:val="00543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6A7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A7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A7257"/>
  </w:style>
  <w:style w:type="paragraph" w:styleId="a9">
    <w:name w:val="footer"/>
    <w:basedOn w:val="a"/>
    <w:link w:val="aa"/>
    <w:uiPriority w:val="99"/>
    <w:unhideWhenUsed/>
    <w:rsid w:val="00FA7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A7257"/>
  </w:style>
  <w:style w:type="paragraph" w:customStyle="1" w:styleId="ConsPlusNormal">
    <w:name w:val="ConsPlusNormal"/>
    <w:rsid w:val="008710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0103E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E019-A207-4201-9F82-4CB0BC3E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ГЛЭК</dc:creator>
  <cp:lastModifiedBy>User</cp:lastModifiedBy>
  <cp:revision>2</cp:revision>
  <cp:lastPrinted>2023-10-02T08:09:00Z</cp:lastPrinted>
  <dcterms:created xsi:type="dcterms:W3CDTF">2023-10-06T10:14:00Z</dcterms:created>
  <dcterms:modified xsi:type="dcterms:W3CDTF">2023-10-06T10:14:00Z</dcterms:modified>
</cp:coreProperties>
</file>