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B612016" w:rsidR="00E6795C" w:rsidRPr="00E6795C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68133"/>
      <w:r w:rsidRPr="00E6795C">
        <w:rPr>
          <w:rFonts w:eastAsia="Times New Roman" w:cs="Times New Roman"/>
          <w:b/>
          <w:szCs w:val="28"/>
          <w:lang w:eastAsia="ru-RU"/>
        </w:rPr>
        <w:t xml:space="preserve">по результатам внешней проверки </w:t>
      </w:r>
      <w:r w:rsidR="00440DFA">
        <w:rPr>
          <w:rFonts w:eastAsia="Times New Roman" w:cs="Times New Roman"/>
          <w:b/>
          <w:szCs w:val="28"/>
          <w:lang w:eastAsia="ru-RU"/>
        </w:rPr>
        <w:t xml:space="preserve">годовой </w:t>
      </w:r>
      <w:r w:rsidRPr="00E6795C">
        <w:rPr>
          <w:rFonts w:eastAsia="Times New Roman" w:cs="Times New Roman"/>
          <w:b/>
          <w:szCs w:val="28"/>
          <w:lang w:eastAsia="ru-RU"/>
        </w:rPr>
        <w:t xml:space="preserve">бюджетной отчетности </w:t>
      </w:r>
    </w:p>
    <w:p w14:paraId="06E18820" w14:textId="2B37BFA2" w:rsidR="003838E4" w:rsidRDefault="00435039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883328">
        <w:rPr>
          <w:rFonts w:eastAsia="Times New Roman" w:cs="Times New Roman"/>
          <w:b/>
          <w:szCs w:val="28"/>
          <w:lang w:eastAsia="ru-RU"/>
        </w:rPr>
        <w:t>Варнавинского</w:t>
      </w:r>
      <w:r w:rsidR="00E24172">
        <w:rPr>
          <w:rFonts w:eastAsia="Times New Roman" w:cs="Times New Roman"/>
          <w:b/>
          <w:szCs w:val="28"/>
          <w:lang w:eastAsia="ru-RU"/>
        </w:rPr>
        <w:t xml:space="preserve"> </w:t>
      </w:r>
      <w:r w:rsidR="00A80B0B">
        <w:rPr>
          <w:rFonts w:eastAsia="Times New Roman" w:cs="Times New Roman"/>
          <w:b/>
          <w:szCs w:val="28"/>
          <w:lang w:eastAsia="ru-RU"/>
        </w:rPr>
        <w:t xml:space="preserve">сельского </w:t>
      </w:r>
      <w:r w:rsidR="00E6795C" w:rsidRPr="00E6795C">
        <w:rPr>
          <w:rFonts w:eastAsia="Times New Roman" w:cs="Times New Roman"/>
          <w:b/>
          <w:szCs w:val="28"/>
          <w:lang w:eastAsia="ru-RU"/>
        </w:rPr>
        <w:t>поселения Абинского района за 2021 год</w:t>
      </w:r>
    </w:p>
    <w:bookmarkEnd w:id="0"/>
    <w:p w14:paraId="1644ACAA" w14:textId="77777777" w:rsidR="00E6795C" w:rsidRPr="00546BF8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3AC233E5" w:rsidR="00DF28F1" w:rsidRDefault="00544393" w:rsidP="007678B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2118C">
        <w:rPr>
          <w:rFonts w:eastAsia="Times New Roman" w:cs="Times New Roman"/>
          <w:szCs w:val="28"/>
          <w:lang w:eastAsia="ru-RU"/>
        </w:rPr>
        <w:t>Инспектором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proofErr w:type="spellStart"/>
      <w:r w:rsidR="0049424E"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статьи</w:t>
      </w:r>
      <w:r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752DCC" w:rsidRPr="00752DCC">
        <w:rPr>
          <w:rFonts w:eastAsia="Times New Roman" w:cs="Times New Roman"/>
          <w:szCs w:val="28"/>
          <w:lang w:eastAsia="ru-RU"/>
        </w:rPr>
        <w:t>пункт</w:t>
      </w:r>
      <w:r w:rsidR="00752DCC">
        <w:rPr>
          <w:rFonts w:eastAsia="Times New Roman" w:cs="Times New Roman"/>
          <w:szCs w:val="28"/>
          <w:lang w:eastAsia="ru-RU"/>
        </w:rPr>
        <w:t>а</w:t>
      </w:r>
      <w:r w:rsidR="00752DCC" w:rsidRPr="00752DCC">
        <w:rPr>
          <w:rFonts w:eastAsia="Times New Roman" w:cs="Times New Roman"/>
          <w:szCs w:val="28"/>
          <w:lang w:eastAsia="ru-RU"/>
        </w:rPr>
        <w:t xml:space="preserve"> </w:t>
      </w:r>
      <w:r w:rsidR="00CD7CA5">
        <w:rPr>
          <w:rFonts w:eastAsia="Times New Roman" w:cs="Times New Roman"/>
          <w:szCs w:val="28"/>
          <w:lang w:eastAsia="ru-RU"/>
        </w:rPr>
        <w:t>7</w:t>
      </w:r>
      <w:r w:rsidR="00752DCC" w:rsidRPr="00752DCC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</w:t>
      </w:r>
      <w:r w:rsidR="00440DFA">
        <w:rPr>
          <w:rFonts w:eastAsia="Times New Roman" w:cs="Times New Roman"/>
          <w:szCs w:val="28"/>
          <w:lang w:eastAsia="ru-RU"/>
        </w:rPr>
        <w:t xml:space="preserve"> на 2022 год</w:t>
      </w:r>
      <w:r w:rsidR="00752DCC">
        <w:rPr>
          <w:rFonts w:eastAsia="Times New Roman" w:cs="Times New Roman"/>
          <w:szCs w:val="28"/>
          <w:lang w:eastAsia="ru-RU"/>
        </w:rPr>
        <w:t xml:space="preserve">, </w:t>
      </w:r>
      <w:bookmarkStart w:id="1" w:name="_Hlk70684482"/>
      <w:r w:rsidR="00DF28F1" w:rsidRPr="0082118C">
        <w:rPr>
          <w:rFonts w:eastAsia="Times New Roman" w:cs="Times New Roman"/>
          <w:szCs w:val="28"/>
          <w:lang w:eastAsia="ru-RU"/>
        </w:rPr>
        <w:t>распоряжени</w:t>
      </w:r>
      <w:r w:rsidR="003653F4" w:rsidRPr="0082118C">
        <w:rPr>
          <w:rFonts w:eastAsia="Times New Roman" w:cs="Times New Roman"/>
          <w:szCs w:val="28"/>
          <w:lang w:eastAsia="ru-RU"/>
        </w:rPr>
        <w:t>я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 w:rsidRPr="0082118C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CD7CA5">
        <w:rPr>
          <w:rFonts w:eastAsia="Times New Roman" w:cs="Times New Roman"/>
          <w:szCs w:val="28"/>
          <w:lang w:eastAsia="ru-RU"/>
        </w:rPr>
        <w:t>17</w:t>
      </w:r>
      <w:r w:rsidR="00E6795C">
        <w:rPr>
          <w:rFonts w:eastAsia="Times New Roman" w:cs="Times New Roman"/>
          <w:szCs w:val="28"/>
          <w:lang w:eastAsia="ru-RU"/>
        </w:rPr>
        <w:t xml:space="preserve"> марта</w:t>
      </w:r>
      <w:r w:rsidR="00106132">
        <w:rPr>
          <w:rFonts w:eastAsia="Times New Roman" w:cs="Times New Roman"/>
          <w:szCs w:val="28"/>
          <w:lang w:eastAsia="ru-RU"/>
        </w:rPr>
        <w:t xml:space="preserve"> 202</w:t>
      </w:r>
      <w:r w:rsidR="00E6795C">
        <w:rPr>
          <w:rFonts w:eastAsia="Times New Roman" w:cs="Times New Roman"/>
          <w:szCs w:val="28"/>
          <w:lang w:eastAsia="ru-RU"/>
        </w:rPr>
        <w:t>2</w:t>
      </w:r>
      <w:r w:rsidR="00106132">
        <w:rPr>
          <w:rFonts w:eastAsia="Times New Roman" w:cs="Times New Roman"/>
          <w:szCs w:val="28"/>
          <w:lang w:eastAsia="ru-RU"/>
        </w:rPr>
        <w:t xml:space="preserve"> года № </w:t>
      </w:r>
      <w:bookmarkEnd w:id="1"/>
      <w:r w:rsidR="00E6795C">
        <w:rPr>
          <w:rFonts w:eastAsia="Times New Roman" w:cs="Times New Roman"/>
          <w:szCs w:val="28"/>
          <w:lang w:eastAsia="ru-RU"/>
        </w:rPr>
        <w:t>1</w:t>
      </w:r>
      <w:r w:rsidR="00CD7CA5">
        <w:rPr>
          <w:rFonts w:eastAsia="Times New Roman" w:cs="Times New Roman"/>
          <w:szCs w:val="28"/>
          <w:lang w:eastAsia="ru-RU"/>
        </w:rPr>
        <w:t>6</w:t>
      </w:r>
      <w:r w:rsidR="00E6795C"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 w:rsidR="00CD7CA5">
        <w:rPr>
          <w:rFonts w:eastAsia="Times New Roman" w:cs="Times New Roman"/>
          <w:szCs w:val="28"/>
          <w:lang w:eastAsia="ru-RU"/>
        </w:rPr>
        <w:t xml:space="preserve">Варнавинского </w:t>
      </w:r>
      <w:r w:rsidR="00A80B0B">
        <w:rPr>
          <w:rFonts w:eastAsia="Times New Roman" w:cs="Times New Roman"/>
          <w:szCs w:val="28"/>
          <w:lang w:eastAsia="ru-RU"/>
        </w:rPr>
        <w:t xml:space="preserve">сельского </w:t>
      </w:r>
      <w:r w:rsidR="003653F4" w:rsidRPr="0082118C">
        <w:rPr>
          <w:rFonts w:eastAsia="Times New Roman" w:cs="Times New Roman"/>
          <w:szCs w:val="28"/>
          <w:lang w:eastAsia="ru-RU"/>
        </w:rPr>
        <w:t>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>1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1B35701F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с </w:t>
      </w:r>
      <w:r w:rsidR="00CD7CA5">
        <w:rPr>
          <w:rFonts w:cs="Times New Roman"/>
          <w:snapToGrid w:val="0"/>
          <w:szCs w:val="28"/>
        </w:rPr>
        <w:t>18</w:t>
      </w:r>
      <w:r w:rsidR="00D630A5" w:rsidRPr="00D630A5">
        <w:rPr>
          <w:rFonts w:cs="Times New Roman"/>
          <w:snapToGrid w:val="0"/>
          <w:szCs w:val="28"/>
        </w:rPr>
        <w:t xml:space="preserve"> по </w:t>
      </w:r>
      <w:r w:rsidR="00CD7CA5">
        <w:rPr>
          <w:rFonts w:cs="Times New Roman"/>
          <w:snapToGrid w:val="0"/>
          <w:szCs w:val="28"/>
        </w:rPr>
        <w:t>22</w:t>
      </w:r>
      <w:r w:rsidR="00D630A5" w:rsidRPr="00D630A5">
        <w:rPr>
          <w:rFonts w:cs="Times New Roman"/>
          <w:snapToGrid w:val="0"/>
          <w:szCs w:val="28"/>
        </w:rPr>
        <w:t xml:space="preserve"> </w:t>
      </w:r>
      <w:r w:rsidRPr="00437822">
        <w:rPr>
          <w:rFonts w:cs="Times New Roman"/>
          <w:snapToGrid w:val="0"/>
          <w:szCs w:val="28"/>
        </w:rPr>
        <w:t>марта 2022 года.</w:t>
      </w:r>
    </w:p>
    <w:p w14:paraId="2A6F4864" w14:textId="42E8C3DB" w:rsidR="007678B7" w:rsidRPr="007678B7" w:rsidRDefault="007678B7" w:rsidP="007678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CD7CA5">
        <w:rPr>
          <w:rFonts w:eastAsia="Times New Roman" w:cs="Times New Roman"/>
          <w:szCs w:val="28"/>
        </w:rPr>
        <w:t xml:space="preserve">Варнавинского </w:t>
      </w:r>
      <w:r w:rsidR="00A80B0B">
        <w:rPr>
          <w:rFonts w:eastAsia="Times New Roman" w:cs="Times New Roman"/>
          <w:szCs w:val="28"/>
        </w:rPr>
        <w:t xml:space="preserve">сельского </w:t>
      </w:r>
      <w:r w:rsidRPr="007678B7">
        <w:rPr>
          <w:rFonts w:eastAsia="Times New Roman" w:cs="Times New Roman"/>
          <w:szCs w:val="28"/>
        </w:rPr>
        <w:t>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CD7CA5">
        <w:rPr>
          <w:rFonts w:eastAsia="Times New Roman" w:cs="Times New Roman"/>
          <w:szCs w:val="28"/>
        </w:rPr>
        <w:t xml:space="preserve">Варнавинского </w:t>
      </w:r>
      <w:r w:rsidR="00A80B0B">
        <w:rPr>
          <w:rFonts w:eastAsia="Times New Roman" w:cs="Times New Roman"/>
          <w:szCs w:val="28"/>
        </w:rPr>
        <w:t xml:space="preserve">сельского </w:t>
      </w:r>
      <w:r w:rsidRPr="007678B7">
        <w:rPr>
          <w:rFonts w:cs="Times New Roman"/>
          <w:szCs w:val="28"/>
        </w:rPr>
        <w:t>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7947D721" w14:textId="5DEF33E5" w:rsidR="007678B7" w:rsidRPr="00437822" w:rsidRDefault="007678B7" w:rsidP="007678B7">
      <w:pPr>
        <w:pStyle w:val="a3"/>
        <w:numPr>
          <w:ilvl w:val="0"/>
          <w:numId w:val="6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437822">
        <w:rPr>
          <w:rFonts w:eastAsia="Times New Roman" w:cs="Times New Roman"/>
          <w:kern w:val="3"/>
          <w:szCs w:val="28"/>
          <w:lang w:eastAsia="zh-CN"/>
        </w:rPr>
        <w:t>Установление полноты бюджетной отчетности главного распорядителя бюджетных средств и ее соответствие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437822">
        <w:rPr>
          <w:rFonts w:eastAsia="Times New Roman" w:cs="Times New Roman"/>
          <w:spacing w:val="1"/>
          <w:kern w:val="3"/>
          <w:szCs w:val="28"/>
          <w:lang w:eastAsia="zh-CN"/>
        </w:rPr>
        <w:t>, утвержденной приказом Министерства финансов Российской Федерации от 28 декабря 2010 года № 191н.</w:t>
      </w:r>
    </w:p>
    <w:p w14:paraId="5415067C" w14:textId="77777777" w:rsidR="007678B7" w:rsidRPr="00437822" w:rsidRDefault="007678B7" w:rsidP="007678B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437822">
        <w:rPr>
          <w:rFonts w:eastAsia="Times New Roman" w:cs="Times New Roman"/>
          <w:szCs w:val="28"/>
        </w:rPr>
        <w:t>Оценка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бюджете.</w:t>
      </w:r>
    </w:p>
    <w:p w14:paraId="45A69E16" w14:textId="45912617" w:rsidR="007678B7" w:rsidRPr="00437822" w:rsidRDefault="007678B7" w:rsidP="007678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37822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главных распорядителей бюджетных средств для проведения внешней проверки отчета по исполнению бюджета </w:t>
      </w:r>
      <w:r w:rsidR="00CD7CA5">
        <w:rPr>
          <w:rFonts w:eastAsia="Times New Roman" w:cs="Times New Roman"/>
          <w:szCs w:val="28"/>
        </w:rPr>
        <w:t xml:space="preserve">Варнавинского </w:t>
      </w:r>
      <w:r w:rsidR="00A80B0B">
        <w:rPr>
          <w:rFonts w:eastAsia="Times New Roman" w:cs="Times New Roman"/>
          <w:szCs w:val="28"/>
        </w:rPr>
        <w:t>сельско</w:t>
      </w:r>
      <w:r w:rsidR="00FE0242">
        <w:rPr>
          <w:rFonts w:eastAsia="Times New Roman" w:cs="Times New Roman"/>
          <w:szCs w:val="28"/>
        </w:rPr>
        <w:t>го</w:t>
      </w:r>
      <w:r w:rsidR="00A80B0B">
        <w:rPr>
          <w:rFonts w:eastAsia="Times New Roman" w:cs="Times New Roman"/>
          <w:szCs w:val="28"/>
        </w:rPr>
        <w:t xml:space="preserve"> </w:t>
      </w:r>
      <w:r w:rsidRPr="00437822">
        <w:rPr>
          <w:rFonts w:eastAsia="Times New Roman" w:cs="Times New Roman"/>
          <w:szCs w:val="28"/>
        </w:rPr>
        <w:t>поселени</w:t>
      </w:r>
      <w:r w:rsidR="00FE0242">
        <w:rPr>
          <w:rFonts w:eastAsia="Times New Roman" w:cs="Times New Roman"/>
          <w:szCs w:val="28"/>
        </w:rPr>
        <w:t>я</w:t>
      </w:r>
      <w:r w:rsidRPr="00437822">
        <w:rPr>
          <w:rFonts w:eastAsia="Times New Roman" w:cs="Times New Roman"/>
          <w:szCs w:val="28"/>
        </w:rPr>
        <w:t xml:space="preserve"> Абинского района за 2021 год.</w:t>
      </w:r>
    </w:p>
    <w:p w14:paraId="68BA4139" w14:textId="77777777" w:rsidR="00FE0242" w:rsidRDefault="00FE0242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71AB1A2" w14:textId="1F0A49B4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</w:t>
      </w:r>
      <w:r w:rsidRPr="00D123BD">
        <w:rPr>
          <w:rFonts w:eastAsia="Times New Roman" w:cs="Times New Roman"/>
          <w:szCs w:val="28"/>
          <w:lang w:eastAsia="ru-RU"/>
        </w:rPr>
        <w:lastRenderedPageBreak/>
        <w:t>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26F956C9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соответствии с частью 4 статьи 264.4 Бюджетного кодекса Российской Федерации, </w:t>
      </w:r>
      <w:r w:rsidR="00CD7CA5">
        <w:rPr>
          <w:rFonts w:eastAsia="Times New Roman" w:cs="Times New Roman"/>
          <w:szCs w:val="28"/>
          <w:lang w:eastAsia="ru-RU"/>
        </w:rPr>
        <w:t xml:space="preserve">пункта 7.4. </w:t>
      </w:r>
      <w:r w:rsidRPr="00D123BD">
        <w:rPr>
          <w:rFonts w:eastAsia="Times New Roman" w:cs="Times New Roman"/>
          <w:szCs w:val="28"/>
          <w:lang w:eastAsia="ru-RU"/>
        </w:rPr>
        <w:t xml:space="preserve">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>о</w:t>
      </w:r>
      <w:r w:rsidR="00D630A5">
        <w:rPr>
          <w:rFonts w:eastAsia="Times New Roman" w:cs="Times New Roman"/>
          <w:szCs w:val="28"/>
          <w:lang w:eastAsia="ru-RU"/>
        </w:rPr>
        <w:t xml:space="preserve">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бюджетном процессе в </w:t>
      </w:r>
      <w:r w:rsidR="00CD7CA5">
        <w:rPr>
          <w:rFonts w:eastAsia="Times New Roman" w:cs="Times New Roman"/>
          <w:szCs w:val="28"/>
        </w:rPr>
        <w:t xml:space="preserve">Варнавинском </w:t>
      </w:r>
      <w:r w:rsidR="00DD741E">
        <w:rPr>
          <w:rFonts w:eastAsia="Times New Roman" w:cs="Times New Roman"/>
          <w:szCs w:val="28"/>
        </w:rPr>
        <w:t xml:space="preserve">сельском </w:t>
      </w:r>
      <w:r w:rsidR="00D630A5" w:rsidRPr="00D630A5">
        <w:rPr>
          <w:rFonts w:eastAsia="Times New Roman" w:cs="Times New Roman"/>
          <w:szCs w:val="28"/>
          <w:lang w:eastAsia="ru-RU"/>
        </w:rPr>
        <w:t>поселении Абинского района, утвержденн</w:t>
      </w:r>
      <w:r w:rsidR="00EE2D05">
        <w:rPr>
          <w:rFonts w:eastAsia="Times New Roman" w:cs="Times New Roman"/>
          <w:szCs w:val="28"/>
          <w:lang w:eastAsia="ru-RU"/>
        </w:rPr>
        <w:t>ого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решением Совета </w:t>
      </w:r>
      <w:r w:rsidR="00CD7CA5">
        <w:rPr>
          <w:rFonts w:eastAsia="Times New Roman" w:cs="Times New Roman"/>
          <w:szCs w:val="28"/>
        </w:rPr>
        <w:t xml:space="preserve">Варнавинского </w:t>
      </w:r>
      <w:r w:rsidR="00DD741E">
        <w:rPr>
          <w:rFonts w:eastAsia="Times New Roman" w:cs="Times New Roman"/>
          <w:szCs w:val="28"/>
        </w:rPr>
        <w:t xml:space="preserve">сельского </w:t>
      </w:r>
      <w:r w:rsidR="00D630A5" w:rsidRPr="00D630A5">
        <w:rPr>
          <w:rFonts w:eastAsia="Times New Roman" w:cs="Times New Roman"/>
          <w:szCs w:val="28"/>
          <w:lang w:eastAsia="ru-RU"/>
        </w:rPr>
        <w:t>поселения Абинского района от 2</w:t>
      </w:r>
      <w:r w:rsidR="00FE0242">
        <w:rPr>
          <w:rFonts w:eastAsia="Times New Roman" w:cs="Times New Roman"/>
          <w:szCs w:val="28"/>
          <w:lang w:eastAsia="ru-RU"/>
        </w:rPr>
        <w:t>8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</w:t>
      </w:r>
      <w:r w:rsidR="00CD7CA5">
        <w:rPr>
          <w:rFonts w:eastAsia="Times New Roman" w:cs="Times New Roman"/>
          <w:szCs w:val="28"/>
          <w:lang w:eastAsia="ru-RU"/>
        </w:rPr>
        <w:t>декабря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20</w:t>
      </w:r>
      <w:r w:rsidR="00CD7CA5">
        <w:rPr>
          <w:rFonts w:eastAsia="Times New Roman" w:cs="Times New Roman"/>
          <w:szCs w:val="28"/>
          <w:lang w:eastAsia="ru-RU"/>
        </w:rPr>
        <w:t>15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года </w:t>
      </w:r>
      <w:r w:rsidR="00FE0242">
        <w:rPr>
          <w:rFonts w:eastAsia="Times New Roman" w:cs="Times New Roman"/>
          <w:szCs w:val="28"/>
          <w:lang w:eastAsia="ru-RU"/>
        </w:rPr>
        <w:t xml:space="preserve">          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№ </w:t>
      </w:r>
      <w:r w:rsidR="00CD7CA5">
        <w:rPr>
          <w:rFonts w:eastAsia="Times New Roman" w:cs="Times New Roman"/>
          <w:szCs w:val="28"/>
          <w:lang w:eastAsia="ru-RU"/>
        </w:rPr>
        <w:t>68</w:t>
      </w:r>
      <w:r w:rsidR="00D630A5" w:rsidRPr="00D630A5">
        <w:rPr>
          <w:rFonts w:eastAsia="Times New Roman" w:cs="Times New Roman"/>
          <w:szCs w:val="28"/>
          <w:lang w:eastAsia="ru-RU"/>
        </w:rPr>
        <w:t>-с</w:t>
      </w:r>
      <w:r w:rsidR="00CD7CA5">
        <w:rPr>
          <w:rFonts w:eastAsia="Times New Roman" w:cs="Times New Roman"/>
          <w:szCs w:val="28"/>
          <w:lang w:eastAsia="ru-RU"/>
        </w:rPr>
        <w:t xml:space="preserve"> (с учетом изменений от 27.05.2021 г. № 82-с)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BD3003">
        <w:rPr>
          <w:rFonts w:eastAsia="Times New Roman" w:cs="Times New Roman"/>
          <w:szCs w:val="28"/>
          <w:lang w:eastAsia="ru-RU"/>
        </w:rPr>
        <w:t xml:space="preserve">по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</w:t>
      </w:r>
      <w:r w:rsidR="00EE2D05">
        <w:rPr>
          <w:rFonts w:eastAsia="Times New Roman" w:cs="Times New Roman"/>
          <w:szCs w:val="28"/>
          <w:lang w:eastAsia="ru-RU"/>
        </w:rPr>
        <w:t>,</w:t>
      </w:r>
      <w:r w:rsidRPr="00D123BD">
        <w:rPr>
          <w:rFonts w:eastAsia="Times New Roman" w:cs="Times New Roman"/>
          <w:szCs w:val="28"/>
          <w:lang w:eastAsia="ru-RU"/>
        </w:rPr>
        <w:t xml:space="preserve"> контрольно-счётной палатой муниципального образования Абинский район подготовлены заключения. </w:t>
      </w:r>
    </w:p>
    <w:p w14:paraId="478C316B" w14:textId="564EB516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</w:p>
    <w:p w14:paraId="6850BBEC" w14:textId="66552DFC" w:rsid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72A1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бюджетной отчетности главных администраторов бюджетных средств </w:t>
      </w:r>
      <w:r w:rsidR="006474FA" w:rsidRPr="000A72A1">
        <w:rPr>
          <w:rFonts w:eastAsia="Times New Roman" w:cs="Times New Roman"/>
          <w:szCs w:val="28"/>
          <w:lang w:eastAsia="ru-RU"/>
        </w:rPr>
        <w:t>установлен</w:t>
      </w:r>
      <w:r w:rsidR="000B4E4D" w:rsidRPr="000A72A1">
        <w:rPr>
          <w:rFonts w:eastAsia="Times New Roman" w:cs="Times New Roman"/>
          <w:szCs w:val="28"/>
          <w:lang w:eastAsia="ru-RU"/>
        </w:rPr>
        <w:t>о</w:t>
      </w:r>
      <w:r w:rsidR="006474FA" w:rsidRPr="000A72A1">
        <w:rPr>
          <w:rFonts w:eastAsia="Times New Roman" w:cs="Times New Roman"/>
          <w:szCs w:val="28"/>
          <w:lang w:eastAsia="ru-RU"/>
        </w:rPr>
        <w:t>:</w:t>
      </w:r>
    </w:p>
    <w:p w14:paraId="1BF9B173" w14:textId="41225071" w:rsidR="00C17FBB" w:rsidRDefault="00C17FBB" w:rsidP="00C17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pacing w:val="1"/>
          <w:szCs w:val="28"/>
          <w:lang w:eastAsia="ru-RU"/>
        </w:rPr>
      </w:pPr>
      <w:r w:rsidRPr="00FB436D">
        <w:rPr>
          <w:rFonts w:cs="Times New Roman"/>
          <w:szCs w:val="28"/>
        </w:rPr>
        <w:t xml:space="preserve">1. Состав форм бюджетной отчетности за 2021 год, предоставленных </w:t>
      </w:r>
      <w:r>
        <w:rPr>
          <w:rFonts w:cs="Times New Roman"/>
          <w:szCs w:val="28"/>
        </w:rPr>
        <w:t xml:space="preserve">Администрацией и Советом </w:t>
      </w:r>
      <w:r w:rsidRPr="00FB436D">
        <w:rPr>
          <w:rFonts w:cs="Times New Roman"/>
          <w:szCs w:val="28"/>
        </w:rPr>
        <w:t xml:space="preserve">Варнавинского сельского поселения Абинского района, </w:t>
      </w:r>
      <w:r w:rsidRPr="00FB436D">
        <w:rPr>
          <w:rFonts w:eastAsia="Times New Roman" w:cs="Times New Roman"/>
          <w:szCs w:val="28"/>
          <w:lang w:eastAsia="ru-RU"/>
        </w:rPr>
        <w:t xml:space="preserve">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России от 28.12.2010 № 191н. </w:t>
      </w:r>
      <w:r>
        <w:rPr>
          <w:rFonts w:eastAsia="Times New Roman" w:cs="Times New Roman"/>
          <w:szCs w:val="28"/>
          <w:lang w:eastAsia="ru-RU"/>
        </w:rPr>
        <w:t xml:space="preserve">Однако, в текстовой части </w:t>
      </w:r>
      <w:r w:rsidRPr="00FB436D">
        <w:rPr>
          <w:rFonts w:eastAsia="Times New Roman" w:cs="Times New Roman"/>
          <w:szCs w:val="28"/>
          <w:lang w:eastAsia="ru-RU"/>
        </w:rPr>
        <w:t>Пояснительной записки (ф. 0503160)</w:t>
      </w:r>
      <w:r w:rsidR="00F60644">
        <w:rPr>
          <w:rFonts w:eastAsia="Times New Roman" w:cs="Times New Roman"/>
          <w:szCs w:val="28"/>
          <w:lang w:eastAsia="ru-RU"/>
        </w:rPr>
        <w:t>,</w:t>
      </w:r>
      <w:r w:rsidRPr="00FB436D">
        <w:rPr>
          <w:rFonts w:eastAsia="Times New Roman" w:cs="Times New Roman"/>
          <w:szCs w:val="28"/>
          <w:lang w:eastAsia="ru-RU"/>
        </w:rPr>
        <w:t xml:space="preserve"> отражена информация по отдельным формам и таблицам, которые </w:t>
      </w:r>
      <w:r>
        <w:rPr>
          <w:rFonts w:eastAsia="Times New Roman" w:cs="Times New Roman"/>
          <w:szCs w:val="28"/>
          <w:lang w:eastAsia="ru-RU"/>
        </w:rPr>
        <w:t xml:space="preserve">приказами Минфина РФ </w:t>
      </w:r>
      <w:r w:rsidRPr="00FB436D">
        <w:rPr>
          <w:rFonts w:eastAsia="Times New Roman" w:cs="Times New Roman"/>
          <w:szCs w:val="28"/>
          <w:lang w:eastAsia="ru-RU"/>
        </w:rPr>
        <w:t xml:space="preserve">исключены из </w:t>
      </w:r>
      <w:r w:rsidRPr="00FB436D">
        <w:rPr>
          <w:rFonts w:eastAsia="Times New Roman" w:cs="Times New Roman"/>
          <w:spacing w:val="1"/>
          <w:szCs w:val="28"/>
          <w:lang w:eastAsia="ru-RU"/>
        </w:rPr>
        <w:t>Инструкции №191н</w:t>
      </w:r>
      <w:r>
        <w:rPr>
          <w:rFonts w:eastAsia="Times New Roman" w:cs="Times New Roman"/>
          <w:spacing w:val="1"/>
          <w:szCs w:val="28"/>
          <w:lang w:eastAsia="ru-RU"/>
        </w:rPr>
        <w:t xml:space="preserve"> как утратившие силу</w:t>
      </w:r>
      <w:r w:rsidRPr="00FB436D">
        <w:rPr>
          <w:rFonts w:eastAsia="Times New Roman" w:cs="Times New Roman"/>
          <w:spacing w:val="1"/>
          <w:szCs w:val="28"/>
          <w:lang w:eastAsia="ru-RU"/>
        </w:rPr>
        <w:t>.</w:t>
      </w:r>
    </w:p>
    <w:p w14:paraId="15037E95" w14:textId="77777777" w:rsidR="00C17FBB" w:rsidRPr="00FB436D" w:rsidRDefault="00C17FBB" w:rsidP="00C17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B436D">
        <w:rPr>
          <w:rFonts w:eastAsia="Times New Roman" w:cs="Times New Roman"/>
          <w:szCs w:val="28"/>
          <w:lang w:eastAsia="ru-RU"/>
        </w:rPr>
        <w:t>2. Показатели форм бюджетной отчетности главного распорядителя бюджетных средств (ф. 0503127) соответствуют данным, предоставленным УФК по Краснодарскому краю. Расхождений не установлено.</w:t>
      </w:r>
    </w:p>
    <w:p w14:paraId="0BEE3F76" w14:textId="77777777" w:rsidR="00323769" w:rsidRDefault="00323769" w:rsidP="00C17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5"/>
          <w:szCs w:val="28"/>
          <w:lang w:eastAsia="ru-RU"/>
        </w:rPr>
      </w:pPr>
    </w:p>
    <w:p w14:paraId="2F428BC5" w14:textId="77777777" w:rsidR="00323769" w:rsidRDefault="00323769" w:rsidP="00C17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5"/>
          <w:szCs w:val="28"/>
          <w:lang w:eastAsia="ru-RU"/>
        </w:rPr>
      </w:pPr>
    </w:p>
    <w:p w14:paraId="3FB70477" w14:textId="264E91F8" w:rsidR="00C17FBB" w:rsidRPr="00740C90" w:rsidRDefault="00C17FBB" w:rsidP="008833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5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  <w:lang w:eastAsia="ru-RU"/>
        </w:rPr>
        <w:t>3</w:t>
      </w:r>
      <w:r w:rsidRPr="00740C90">
        <w:rPr>
          <w:rFonts w:eastAsia="Times New Roman" w:cs="Times New Roman"/>
          <w:spacing w:val="5"/>
          <w:szCs w:val="28"/>
          <w:lang w:eastAsia="ru-RU"/>
        </w:rPr>
        <w:t xml:space="preserve">. Установлено неэффективное расходование бюджетных средств в сумме 2,4 </w:t>
      </w:r>
      <w:proofErr w:type="spellStart"/>
      <w:r w:rsidRPr="00740C90">
        <w:rPr>
          <w:rFonts w:eastAsia="Times New Roman" w:cs="Times New Roman"/>
          <w:spacing w:val="5"/>
          <w:szCs w:val="28"/>
          <w:lang w:eastAsia="ru-RU"/>
        </w:rPr>
        <w:t>тыс.руб</w:t>
      </w:r>
      <w:proofErr w:type="spellEnd"/>
      <w:r w:rsidRPr="00740C90">
        <w:rPr>
          <w:rFonts w:eastAsia="Times New Roman" w:cs="Times New Roman"/>
          <w:spacing w:val="5"/>
          <w:szCs w:val="28"/>
          <w:lang w:eastAsia="ru-RU"/>
        </w:rPr>
        <w:t xml:space="preserve">., выразившееся в </w:t>
      </w:r>
      <w:r w:rsidRPr="00740C90">
        <w:rPr>
          <w:rFonts w:cs="Times New Roman"/>
          <w:szCs w:val="28"/>
        </w:rPr>
        <w:t>уплате штрафа за нарушение законодательства о налогах и сборах, законодательства о страховых взносах.</w:t>
      </w:r>
    </w:p>
    <w:p w14:paraId="7D46F42D" w14:textId="29279B0D" w:rsidR="00323769" w:rsidRDefault="00461DD7" w:rsidP="003237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741FA">
        <w:rPr>
          <w:rFonts w:eastAsia="Times New Roman" w:cs="Times New Roman"/>
          <w:szCs w:val="28"/>
          <w:lang w:eastAsia="ru-RU"/>
        </w:rPr>
        <w:t>Заключени</w:t>
      </w:r>
      <w:r w:rsidR="00AD78ED" w:rsidRPr="003741FA">
        <w:rPr>
          <w:rFonts w:eastAsia="Times New Roman" w:cs="Times New Roman"/>
          <w:szCs w:val="28"/>
          <w:lang w:eastAsia="ru-RU"/>
        </w:rPr>
        <w:t>я</w:t>
      </w:r>
      <w:r w:rsidRPr="003741FA">
        <w:rPr>
          <w:rFonts w:eastAsia="Times New Roman" w:cs="Times New Roman"/>
          <w:szCs w:val="28"/>
          <w:lang w:eastAsia="ru-RU"/>
        </w:rPr>
        <w:t>, подготовленн</w:t>
      </w:r>
      <w:r w:rsidR="00AD78ED" w:rsidRPr="003741FA">
        <w:rPr>
          <w:rFonts w:eastAsia="Times New Roman" w:cs="Times New Roman"/>
          <w:szCs w:val="28"/>
          <w:lang w:eastAsia="ru-RU"/>
        </w:rPr>
        <w:t>ые</w:t>
      </w:r>
      <w:r w:rsidRPr="003741FA">
        <w:rPr>
          <w:rFonts w:eastAsia="Times New Roman" w:cs="Times New Roman"/>
          <w:szCs w:val="28"/>
          <w:lang w:eastAsia="ru-RU"/>
        </w:rPr>
        <w:t xml:space="preserve"> контрольно-счетной палатой </w:t>
      </w:r>
      <w:r w:rsidR="009807DA" w:rsidRPr="003741F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3741FA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</w:t>
      </w:r>
      <w:r w:rsidR="001B52CC" w:rsidRPr="003741FA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администраторов бюджетных средств </w:t>
      </w:r>
      <w:r w:rsidR="00C17FBB">
        <w:rPr>
          <w:rFonts w:eastAsia="Times New Roman" w:cs="Times New Roman"/>
          <w:szCs w:val="28"/>
          <w:lang w:eastAsia="ru-RU"/>
        </w:rPr>
        <w:t xml:space="preserve">Варнавинского </w:t>
      </w:r>
      <w:r w:rsidR="00F44E06">
        <w:rPr>
          <w:rFonts w:eastAsia="Times New Roman" w:cs="Times New Roman"/>
          <w:szCs w:val="28"/>
          <w:lang w:eastAsia="ru-RU"/>
        </w:rPr>
        <w:t xml:space="preserve">сельского </w:t>
      </w:r>
      <w:r w:rsidR="007D60E1" w:rsidRPr="003741FA">
        <w:rPr>
          <w:rFonts w:eastAsia="Times New Roman" w:cs="Times New Roman"/>
          <w:szCs w:val="28"/>
          <w:lang w:eastAsia="ru-RU"/>
        </w:rPr>
        <w:t>поселени</w:t>
      </w:r>
      <w:r w:rsidR="001B52CC" w:rsidRPr="003741FA">
        <w:rPr>
          <w:rFonts w:eastAsia="Times New Roman" w:cs="Times New Roman"/>
          <w:szCs w:val="28"/>
          <w:lang w:eastAsia="ru-RU"/>
        </w:rPr>
        <w:t>я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3741FA">
        <w:rPr>
          <w:rFonts w:eastAsia="Times New Roman" w:cs="Times New Roman"/>
          <w:szCs w:val="28"/>
          <w:lang w:eastAsia="ru-RU"/>
        </w:rPr>
        <w:t>ого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3741FA">
        <w:rPr>
          <w:rFonts w:eastAsia="Times New Roman" w:cs="Times New Roman"/>
          <w:szCs w:val="28"/>
          <w:lang w:eastAsia="ru-RU"/>
        </w:rPr>
        <w:t>а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за 20</w:t>
      </w:r>
      <w:r w:rsidR="0086642A" w:rsidRPr="003741FA">
        <w:rPr>
          <w:rFonts w:eastAsia="Times New Roman" w:cs="Times New Roman"/>
          <w:szCs w:val="28"/>
          <w:lang w:eastAsia="ru-RU"/>
        </w:rPr>
        <w:t>2</w:t>
      </w:r>
      <w:r w:rsidR="001B52CC" w:rsidRPr="003741FA">
        <w:rPr>
          <w:rFonts w:eastAsia="Times New Roman" w:cs="Times New Roman"/>
          <w:szCs w:val="28"/>
          <w:lang w:eastAsia="ru-RU"/>
        </w:rPr>
        <w:t>1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год</w:t>
      </w:r>
      <w:r w:rsidRPr="003741FA">
        <w:rPr>
          <w:rFonts w:eastAsia="Times New Roman" w:cs="Times New Roman"/>
          <w:szCs w:val="28"/>
          <w:lang w:eastAsia="ru-RU"/>
        </w:rPr>
        <w:t>, направлен</w:t>
      </w:r>
      <w:r w:rsidR="001B52CC" w:rsidRPr="003741FA">
        <w:rPr>
          <w:rFonts w:eastAsia="Times New Roman" w:cs="Times New Roman"/>
          <w:szCs w:val="28"/>
          <w:lang w:eastAsia="ru-RU"/>
        </w:rPr>
        <w:t>ы</w:t>
      </w:r>
      <w:r w:rsidRPr="003741FA">
        <w:rPr>
          <w:rFonts w:eastAsia="Times New Roman" w:cs="Times New Roman"/>
          <w:szCs w:val="28"/>
          <w:lang w:eastAsia="ru-RU"/>
        </w:rPr>
        <w:t xml:space="preserve"> </w:t>
      </w:r>
      <w:r w:rsidR="00691815" w:rsidRPr="003741FA">
        <w:rPr>
          <w:rFonts w:eastAsia="Times New Roman" w:cs="Times New Roman"/>
          <w:szCs w:val="28"/>
          <w:lang w:eastAsia="ru-RU"/>
        </w:rPr>
        <w:t>председателю</w:t>
      </w:r>
      <w:r w:rsidRPr="003741FA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3741FA">
        <w:rPr>
          <w:rFonts w:eastAsia="Times New Roman" w:cs="Times New Roman"/>
          <w:szCs w:val="28"/>
          <w:lang w:eastAsia="ru-RU"/>
        </w:rPr>
        <w:t>а</w:t>
      </w:r>
      <w:r w:rsidR="00156798">
        <w:rPr>
          <w:rFonts w:eastAsia="Times New Roman" w:cs="Times New Roman"/>
          <w:szCs w:val="28"/>
          <w:lang w:eastAsia="ru-RU"/>
        </w:rPr>
        <w:t>,</w:t>
      </w:r>
      <w:r w:rsidR="00CA39CC" w:rsidRPr="003741FA">
        <w:rPr>
          <w:rFonts w:eastAsia="Times New Roman" w:cs="Times New Roman"/>
          <w:szCs w:val="28"/>
          <w:lang w:eastAsia="ru-RU"/>
        </w:rPr>
        <w:t xml:space="preserve"> </w:t>
      </w:r>
      <w:r w:rsidR="00691815" w:rsidRPr="003741FA">
        <w:rPr>
          <w:rFonts w:eastAsia="Times New Roman" w:cs="Times New Roman"/>
          <w:szCs w:val="28"/>
          <w:lang w:eastAsia="ru-RU"/>
        </w:rPr>
        <w:t xml:space="preserve">главе </w:t>
      </w:r>
      <w:r w:rsidR="00156798">
        <w:rPr>
          <w:rFonts w:eastAsia="Times New Roman" w:cs="Times New Roman"/>
          <w:szCs w:val="28"/>
          <w:lang w:eastAsia="ru-RU"/>
        </w:rPr>
        <w:t>Варнавинского</w:t>
      </w:r>
      <w:r w:rsidR="00251B27">
        <w:rPr>
          <w:rFonts w:eastAsia="Times New Roman" w:cs="Times New Roman"/>
          <w:szCs w:val="28"/>
          <w:lang w:eastAsia="ru-RU"/>
        </w:rPr>
        <w:t xml:space="preserve"> </w:t>
      </w:r>
      <w:r w:rsidR="00F44E06">
        <w:rPr>
          <w:rFonts w:eastAsia="Times New Roman" w:cs="Times New Roman"/>
          <w:szCs w:val="28"/>
          <w:lang w:eastAsia="ru-RU"/>
        </w:rPr>
        <w:t xml:space="preserve">сельского </w:t>
      </w:r>
      <w:r w:rsidR="007D60E1" w:rsidRPr="003741FA">
        <w:rPr>
          <w:rFonts w:eastAsia="Times New Roman" w:cs="Times New Roman"/>
          <w:szCs w:val="28"/>
          <w:lang w:eastAsia="ru-RU"/>
        </w:rPr>
        <w:lastRenderedPageBreak/>
        <w:t>поселения Абинского района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(исх. № </w:t>
      </w:r>
      <w:r w:rsidR="00156798">
        <w:rPr>
          <w:rFonts w:eastAsia="Times New Roman" w:cs="Times New Roman"/>
          <w:szCs w:val="28"/>
          <w:lang w:eastAsia="ru-RU"/>
        </w:rPr>
        <w:t>8</w:t>
      </w:r>
      <w:r w:rsidR="00251B27">
        <w:rPr>
          <w:rFonts w:eastAsia="Times New Roman" w:cs="Times New Roman"/>
          <w:szCs w:val="28"/>
          <w:lang w:eastAsia="ru-RU"/>
        </w:rPr>
        <w:t>3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от </w:t>
      </w:r>
      <w:r w:rsidR="00156798">
        <w:rPr>
          <w:rFonts w:eastAsia="Times New Roman" w:cs="Times New Roman"/>
          <w:szCs w:val="28"/>
          <w:lang w:eastAsia="ru-RU"/>
        </w:rPr>
        <w:t>22</w:t>
      </w:r>
      <w:r w:rsidR="001B52CC" w:rsidRPr="003741FA">
        <w:rPr>
          <w:rFonts w:eastAsia="Times New Roman" w:cs="Times New Roman"/>
          <w:szCs w:val="28"/>
          <w:lang w:eastAsia="ru-RU"/>
        </w:rPr>
        <w:t>.03</w:t>
      </w:r>
      <w:r w:rsidR="00883605" w:rsidRPr="003741FA">
        <w:rPr>
          <w:rFonts w:eastAsia="Times New Roman" w:cs="Times New Roman"/>
          <w:szCs w:val="28"/>
          <w:lang w:eastAsia="ru-RU"/>
        </w:rPr>
        <w:t>.202</w:t>
      </w:r>
      <w:r w:rsidR="001B52CC" w:rsidRPr="003741FA">
        <w:rPr>
          <w:rFonts w:eastAsia="Times New Roman" w:cs="Times New Roman"/>
          <w:szCs w:val="28"/>
          <w:lang w:eastAsia="ru-RU"/>
        </w:rPr>
        <w:t>2</w:t>
      </w:r>
      <w:r w:rsidR="00883605" w:rsidRPr="003741FA">
        <w:rPr>
          <w:rFonts w:eastAsia="Times New Roman" w:cs="Times New Roman"/>
          <w:szCs w:val="28"/>
          <w:lang w:eastAsia="ru-RU"/>
        </w:rPr>
        <w:t>г.</w:t>
      </w:r>
      <w:r w:rsidR="00F44E06">
        <w:rPr>
          <w:rFonts w:eastAsia="Times New Roman" w:cs="Times New Roman"/>
          <w:szCs w:val="28"/>
          <w:lang w:eastAsia="ru-RU"/>
        </w:rPr>
        <w:t>)</w:t>
      </w:r>
      <w:r w:rsidR="00757139">
        <w:rPr>
          <w:rFonts w:eastAsia="Times New Roman" w:cs="Times New Roman"/>
          <w:szCs w:val="28"/>
          <w:lang w:eastAsia="ru-RU"/>
        </w:rPr>
        <w:t xml:space="preserve"> </w:t>
      </w:r>
      <w:r w:rsidR="00757139" w:rsidRPr="003741FA">
        <w:rPr>
          <w:rFonts w:eastAsia="Times New Roman" w:cs="Times New Roman"/>
          <w:szCs w:val="28"/>
          <w:lang w:eastAsia="ru-RU"/>
        </w:rPr>
        <w:t xml:space="preserve">с </w:t>
      </w:r>
      <w:r w:rsidR="00757139">
        <w:rPr>
          <w:rFonts w:eastAsia="Times New Roman" w:cs="Times New Roman"/>
          <w:szCs w:val="28"/>
          <w:lang w:eastAsia="ru-RU"/>
        </w:rPr>
        <w:t xml:space="preserve">рекомендацией по </w:t>
      </w:r>
      <w:r w:rsidR="00757139">
        <w:rPr>
          <w:rFonts w:cs="Times New Roman"/>
          <w:color w:val="000000"/>
          <w:szCs w:val="28"/>
        </w:rPr>
        <w:t xml:space="preserve">усилению контроля за исполнительской дисциплиной в части недопущения неэффективного расходования бюджетных средств </w:t>
      </w:r>
      <w:r w:rsidR="00323769">
        <w:rPr>
          <w:rFonts w:cs="Times New Roman"/>
          <w:color w:val="000000"/>
          <w:szCs w:val="28"/>
        </w:rPr>
        <w:t xml:space="preserve">и </w:t>
      </w:r>
      <w:r w:rsidR="00323769">
        <w:rPr>
          <w:rFonts w:eastAsia="Times New Roman" w:cs="Times New Roman"/>
          <w:szCs w:val="28"/>
          <w:lang w:eastAsia="ru-RU"/>
        </w:rPr>
        <w:t xml:space="preserve">приведения в </w:t>
      </w:r>
      <w:r w:rsidR="00323769" w:rsidRPr="003D7C35">
        <w:rPr>
          <w:rFonts w:cs="Times New Roman"/>
          <w:szCs w:val="28"/>
        </w:rPr>
        <w:t xml:space="preserve">соответствие с пунктом 152 Инструкции 191н Пояснительную записку  </w:t>
      </w:r>
      <w:r w:rsidR="007A4D96">
        <w:rPr>
          <w:rFonts w:cs="Times New Roman"/>
          <w:szCs w:val="28"/>
        </w:rPr>
        <w:t xml:space="preserve">с учетом </w:t>
      </w:r>
      <w:r w:rsidR="00323769" w:rsidRPr="003D7C35">
        <w:rPr>
          <w:rFonts w:cs="Times New Roman"/>
          <w:szCs w:val="28"/>
        </w:rPr>
        <w:t xml:space="preserve"> </w:t>
      </w:r>
      <w:r w:rsidR="00323769">
        <w:rPr>
          <w:rFonts w:cs="Times New Roman"/>
          <w:szCs w:val="28"/>
        </w:rPr>
        <w:t>замечаний, отраженных в заключении.</w:t>
      </w:r>
    </w:p>
    <w:p w14:paraId="08A9C41E" w14:textId="53DDB622" w:rsidR="007A246A" w:rsidRPr="003741FA" w:rsidRDefault="007A246A" w:rsidP="003B3357">
      <w:pPr>
        <w:pStyle w:val="a3"/>
        <w:tabs>
          <w:tab w:val="left" w:pos="84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</w:p>
    <w:sectPr w:rsidR="007A246A" w:rsidRPr="003741FA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6C2F" w14:textId="77777777" w:rsidR="00A13AA2" w:rsidRDefault="00A13AA2" w:rsidP="00EF264C">
      <w:pPr>
        <w:spacing w:after="0" w:line="240" w:lineRule="auto"/>
      </w:pPr>
      <w:r>
        <w:separator/>
      </w:r>
    </w:p>
  </w:endnote>
  <w:endnote w:type="continuationSeparator" w:id="0">
    <w:p w14:paraId="57BB9185" w14:textId="77777777" w:rsidR="00A13AA2" w:rsidRDefault="00A13AA2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310F" w14:textId="77777777" w:rsidR="00A13AA2" w:rsidRDefault="00A13AA2" w:rsidP="00EF264C">
      <w:pPr>
        <w:spacing w:after="0" w:line="240" w:lineRule="auto"/>
      </w:pPr>
      <w:r>
        <w:separator/>
      </w:r>
    </w:p>
  </w:footnote>
  <w:footnote w:type="continuationSeparator" w:id="0">
    <w:p w14:paraId="28F95EA6" w14:textId="77777777" w:rsidR="00A13AA2" w:rsidRDefault="00A13AA2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60221F51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F60644">
          <w:rPr>
            <w:noProof/>
          </w:rPr>
          <w:t>2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9245AA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BA102D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9980349">
    <w:abstractNumId w:val="11"/>
  </w:num>
  <w:num w:numId="2" w16cid:durableId="554589174">
    <w:abstractNumId w:val="6"/>
  </w:num>
  <w:num w:numId="3" w16cid:durableId="1735855716">
    <w:abstractNumId w:val="4"/>
  </w:num>
  <w:num w:numId="4" w16cid:durableId="451629084">
    <w:abstractNumId w:val="9"/>
  </w:num>
  <w:num w:numId="5" w16cid:durableId="1798795517">
    <w:abstractNumId w:val="2"/>
  </w:num>
  <w:num w:numId="6" w16cid:durableId="785193646">
    <w:abstractNumId w:val="5"/>
  </w:num>
  <w:num w:numId="7" w16cid:durableId="2010987553">
    <w:abstractNumId w:val="3"/>
  </w:num>
  <w:num w:numId="8" w16cid:durableId="1192501011">
    <w:abstractNumId w:val="8"/>
  </w:num>
  <w:num w:numId="9" w16cid:durableId="1461460440">
    <w:abstractNumId w:val="0"/>
  </w:num>
  <w:num w:numId="10" w16cid:durableId="1685207427">
    <w:abstractNumId w:val="10"/>
  </w:num>
  <w:num w:numId="11" w16cid:durableId="578945960">
    <w:abstractNumId w:val="7"/>
  </w:num>
  <w:num w:numId="12" w16cid:durableId="142345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A72A1"/>
    <w:rsid w:val="000B1706"/>
    <w:rsid w:val="000B1CE3"/>
    <w:rsid w:val="000B3ABC"/>
    <w:rsid w:val="000B4E4D"/>
    <w:rsid w:val="000C10CE"/>
    <w:rsid w:val="000C445A"/>
    <w:rsid w:val="000D335B"/>
    <w:rsid w:val="000D3EF4"/>
    <w:rsid w:val="000D5E14"/>
    <w:rsid w:val="000E3D1A"/>
    <w:rsid w:val="000E66C3"/>
    <w:rsid w:val="001035BB"/>
    <w:rsid w:val="001053AA"/>
    <w:rsid w:val="00106132"/>
    <w:rsid w:val="0010705F"/>
    <w:rsid w:val="00137FFD"/>
    <w:rsid w:val="00144566"/>
    <w:rsid w:val="001533B8"/>
    <w:rsid w:val="00153602"/>
    <w:rsid w:val="00156798"/>
    <w:rsid w:val="00163699"/>
    <w:rsid w:val="00183C59"/>
    <w:rsid w:val="001B433D"/>
    <w:rsid w:val="001B52CC"/>
    <w:rsid w:val="001B55C6"/>
    <w:rsid w:val="001B6493"/>
    <w:rsid w:val="001C1EA6"/>
    <w:rsid w:val="001D3AA1"/>
    <w:rsid w:val="001F3AF3"/>
    <w:rsid w:val="00206A70"/>
    <w:rsid w:val="00212282"/>
    <w:rsid w:val="0022379A"/>
    <w:rsid w:val="00246C7F"/>
    <w:rsid w:val="00251B27"/>
    <w:rsid w:val="00253207"/>
    <w:rsid w:val="00256AA5"/>
    <w:rsid w:val="00271E6A"/>
    <w:rsid w:val="00276DC9"/>
    <w:rsid w:val="002976C1"/>
    <w:rsid w:val="002A40D0"/>
    <w:rsid w:val="002C07BB"/>
    <w:rsid w:val="002D3B70"/>
    <w:rsid w:val="002D7277"/>
    <w:rsid w:val="002F2005"/>
    <w:rsid w:val="002F7C2F"/>
    <w:rsid w:val="00322A85"/>
    <w:rsid w:val="00323769"/>
    <w:rsid w:val="003317AA"/>
    <w:rsid w:val="00337337"/>
    <w:rsid w:val="00351DE2"/>
    <w:rsid w:val="003527E0"/>
    <w:rsid w:val="00364D38"/>
    <w:rsid w:val="003653F4"/>
    <w:rsid w:val="003741FA"/>
    <w:rsid w:val="003838E4"/>
    <w:rsid w:val="0038764F"/>
    <w:rsid w:val="00392191"/>
    <w:rsid w:val="00396654"/>
    <w:rsid w:val="003A552E"/>
    <w:rsid w:val="003A6BBB"/>
    <w:rsid w:val="003B0606"/>
    <w:rsid w:val="003B0CA8"/>
    <w:rsid w:val="003B3357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12B96"/>
    <w:rsid w:val="004245C4"/>
    <w:rsid w:val="00425CA1"/>
    <w:rsid w:val="00435039"/>
    <w:rsid w:val="00440DFA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1921"/>
    <w:rsid w:val="0049424E"/>
    <w:rsid w:val="004A29B7"/>
    <w:rsid w:val="004C0846"/>
    <w:rsid w:val="004C115E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95C5B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56526"/>
    <w:rsid w:val="006646D7"/>
    <w:rsid w:val="00684911"/>
    <w:rsid w:val="00691815"/>
    <w:rsid w:val="006955A7"/>
    <w:rsid w:val="006A63E9"/>
    <w:rsid w:val="006B59CA"/>
    <w:rsid w:val="006B7C8E"/>
    <w:rsid w:val="006C0D35"/>
    <w:rsid w:val="006C116C"/>
    <w:rsid w:val="006C5808"/>
    <w:rsid w:val="006D23EF"/>
    <w:rsid w:val="006D2BE4"/>
    <w:rsid w:val="006D4239"/>
    <w:rsid w:val="006E26CB"/>
    <w:rsid w:val="006E2FF2"/>
    <w:rsid w:val="006E7B4E"/>
    <w:rsid w:val="0070225A"/>
    <w:rsid w:val="00704D78"/>
    <w:rsid w:val="007111C4"/>
    <w:rsid w:val="00713FBF"/>
    <w:rsid w:val="00725D0E"/>
    <w:rsid w:val="00733CDB"/>
    <w:rsid w:val="00735201"/>
    <w:rsid w:val="0074148E"/>
    <w:rsid w:val="0074239E"/>
    <w:rsid w:val="00752DCC"/>
    <w:rsid w:val="00754812"/>
    <w:rsid w:val="00754B1F"/>
    <w:rsid w:val="00757139"/>
    <w:rsid w:val="00757AB5"/>
    <w:rsid w:val="00761E1E"/>
    <w:rsid w:val="00762226"/>
    <w:rsid w:val="007678B7"/>
    <w:rsid w:val="007705A6"/>
    <w:rsid w:val="007826D7"/>
    <w:rsid w:val="0079589C"/>
    <w:rsid w:val="007A246A"/>
    <w:rsid w:val="007A4D96"/>
    <w:rsid w:val="007B5760"/>
    <w:rsid w:val="007D60E1"/>
    <w:rsid w:val="007E6450"/>
    <w:rsid w:val="007E6A31"/>
    <w:rsid w:val="008016FC"/>
    <w:rsid w:val="008036DF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328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C6547"/>
    <w:rsid w:val="009D0AAB"/>
    <w:rsid w:val="009D267D"/>
    <w:rsid w:val="009D6EB8"/>
    <w:rsid w:val="009D7F12"/>
    <w:rsid w:val="009E5776"/>
    <w:rsid w:val="00A079BA"/>
    <w:rsid w:val="00A13AA2"/>
    <w:rsid w:val="00A20186"/>
    <w:rsid w:val="00A267D4"/>
    <w:rsid w:val="00A34340"/>
    <w:rsid w:val="00A34DE5"/>
    <w:rsid w:val="00A351C1"/>
    <w:rsid w:val="00A601EA"/>
    <w:rsid w:val="00A67C32"/>
    <w:rsid w:val="00A75E90"/>
    <w:rsid w:val="00A80069"/>
    <w:rsid w:val="00A80A8F"/>
    <w:rsid w:val="00A80B0B"/>
    <w:rsid w:val="00A859DA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3003"/>
    <w:rsid w:val="00BD416A"/>
    <w:rsid w:val="00BF0696"/>
    <w:rsid w:val="00C008B6"/>
    <w:rsid w:val="00C00E2E"/>
    <w:rsid w:val="00C036BC"/>
    <w:rsid w:val="00C03C07"/>
    <w:rsid w:val="00C0687D"/>
    <w:rsid w:val="00C17FBB"/>
    <w:rsid w:val="00C2120A"/>
    <w:rsid w:val="00C35DEB"/>
    <w:rsid w:val="00C44D1B"/>
    <w:rsid w:val="00C477F3"/>
    <w:rsid w:val="00C51CF6"/>
    <w:rsid w:val="00C60A0B"/>
    <w:rsid w:val="00C61B08"/>
    <w:rsid w:val="00C6261D"/>
    <w:rsid w:val="00C65168"/>
    <w:rsid w:val="00C70D8B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D7CA5"/>
    <w:rsid w:val="00CE5865"/>
    <w:rsid w:val="00CF0C61"/>
    <w:rsid w:val="00D01969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30A5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741E"/>
    <w:rsid w:val="00DD77FE"/>
    <w:rsid w:val="00DE19E6"/>
    <w:rsid w:val="00DE711A"/>
    <w:rsid w:val="00DF28F1"/>
    <w:rsid w:val="00E2378F"/>
    <w:rsid w:val="00E24172"/>
    <w:rsid w:val="00E37034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A4A68"/>
    <w:rsid w:val="00EB04FA"/>
    <w:rsid w:val="00EB6235"/>
    <w:rsid w:val="00ED13AB"/>
    <w:rsid w:val="00ED5019"/>
    <w:rsid w:val="00EE2D05"/>
    <w:rsid w:val="00EE32AD"/>
    <w:rsid w:val="00EF264C"/>
    <w:rsid w:val="00F1194B"/>
    <w:rsid w:val="00F276B1"/>
    <w:rsid w:val="00F31945"/>
    <w:rsid w:val="00F33AD6"/>
    <w:rsid w:val="00F44E06"/>
    <w:rsid w:val="00F60644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0242"/>
    <w:rsid w:val="00FE2C22"/>
    <w:rsid w:val="00FE49BD"/>
    <w:rsid w:val="00FF44DF"/>
    <w:rsid w:val="00FF4BBA"/>
    <w:rsid w:val="00FF6803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  <w:style w:type="character" w:styleId="ac">
    <w:name w:val="Hyperlink"/>
    <w:basedOn w:val="a0"/>
    <w:uiPriority w:val="99"/>
    <w:semiHidden/>
    <w:unhideWhenUsed/>
    <w:rsid w:val="000A72A1"/>
    <w:rPr>
      <w:color w:val="0000FF"/>
      <w:u w:val="single"/>
    </w:rPr>
  </w:style>
  <w:style w:type="paragraph" w:customStyle="1" w:styleId="ConsPlusNormal">
    <w:name w:val="ConsPlusNormal"/>
    <w:rsid w:val="00251B2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1F11-10CE-4B02-AED5-76F8161D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79628516756</cp:lastModifiedBy>
  <cp:revision>2</cp:revision>
  <cp:lastPrinted>2022-04-06T12:28:00Z</cp:lastPrinted>
  <dcterms:created xsi:type="dcterms:W3CDTF">2023-06-05T11:36:00Z</dcterms:created>
  <dcterms:modified xsi:type="dcterms:W3CDTF">2023-06-05T11:36:00Z</dcterms:modified>
</cp:coreProperties>
</file>