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63A0B49F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7777777" w:rsidR="00E6795C" w:rsidRPr="00E6795C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866169"/>
      <w:r w:rsidRPr="00E6795C">
        <w:rPr>
          <w:rFonts w:eastAsia="Times New Roman" w:cs="Times New Roman"/>
          <w:b/>
          <w:szCs w:val="28"/>
          <w:lang w:eastAsia="ru-RU"/>
        </w:rPr>
        <w:t xml:space="preserve">по результатам внешней проверки годовой бюджетной отчетности </w:t>
      </w:r>
    </w:p>
    <w:p w14:paraId="06E18820" w14:textId="0DAF8FB1" w:rsidR="003838E4" w:rsidRDefault="00435039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главных администраторов бюджетных средств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r w:rsidR="00D630A5">
        <w:rPr>
          <w:rFonts w:eastAsia="Times New Roman" w:cs="Times New Roman"/>
          <w:b/>
          <w:szCs w:val="28"/>
          <w:lang w:eastAsia="ru-RU"/>
        </w:rPr>
        <w:t>Абинского городского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поселения Абинского района за 2021 год</w:t>
      </w:r>
    </w:p>
    <w:bookmarkEnd w:id="0"/>
    <w:p w14:paraId="1644ACAA" w14:textId="77777777" w:rsidR="00E6795C" w:rsidRPr="00546BF8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152FD618" w14:textId="5FD33954" w:rsidR="00DF28F1" w:rsidRDefault="00544393" w:rsidP="007678B7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2118C">
        <w:rPr>
          <w:rFonts w:eastAsia="Times New Roman" w:cs="Times New Roman"/>
          <w:szCs w:val="28"/>
          <w:lang w:eastAsia="ru-RU"/>
        </w:rPr>
        <w:t>Инспектором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106132">
        <w:rPr>
          <w:rFonts w:eastAsia="Times New Roman" w:cs="Times New Roman"/>
          <w:szCs w:val="28"/>
          <w:lang w:eastAsia="ru-RU"/>
        </w:rPr>
        <w:t>А.Н Егоровой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статьи</w:t>
      </w:r>
      <w:r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752DCC" w:rsidRPr="00752DCC">
        <w:rPr>
          <w:rFonts w:eastAsia="Times New Roman" w:cs="Times New Roman"/>
          <w:szCs w:val="28"/>
          <w:lang w:eastAsia="ru-RU"/>
        </w:rPr>
        <w:t>пункт</w:t>
      </w:r>
      <w:r w:rsidR="00752DCC">
        <w:rPr>
          <w:rFonts w:eastAsia="Times New Roman" w:cs="Times New Roman"/>
          <w:szCs w:val="28"/>
          <w:lang w:eastAsia="ru-RU"/>
        </w:rPr>
        <w:t>а</w:t>
      </w:r>
      <w:r w:rsidR="00752DCC" w:rsidRPr="00752DCC">
        <w:rPr>
          <w:rFonts w:eastAsia="Times New Roman" w:cs="Times New Roman"/>
          <w:szCs w:val="28"/>
          <w:lang w:eastAsia="ru-RU"/>
        </w:rPr>
        <w:t xml:space="preserve"> </w:t>
      </w:r>
      <w:r w:rsidR="00D630A5">
        <w:rPr>
          <w:rFonts w:eastAsia="Times New Roman" w:cs="Times New Roman"/>
          <w:szCs w:val="28"/>
          <w:lang w:eastAsia="ru-RU"/>
        </w:rPr>
        <w:t>1</w:t>
      </w:r>
      <w:r w:rsidR="00752DCC" w:rsidRPr="00752DCC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</w:t>
      </w:r>
      <w:r w:rsidR="00752DCC">
        <w:rPr>
          <w:rFonts w:eastAsia="Times New Roman" w:cs="Times New Roman"/>
          <w:szCs w:val="28"/>
          <w:lang w:eastAsia="ru-RU"/>
        </w:rPr>
        <w:t xml:space="preserve">, </w:t>
      </w:r>
      <w:r w:rsidR="0062388A" w:rsidRPr="0062388A">
        <w:rPr>
          <w:rFonts w:eastAsia="Times New Roman" w:cs="Times New Roman"/>
          <w:szCs w:val="28"/>
          <w:lang w:eastAsia="ru-RU"/>
        </w:rPr>
        <w:t xml:space="preserve">раздела </w:t>
      </w:r>
      <w:r w:rsidR="00E6795C">
        <w:rPr>
          <w:rFonts w:eastAsia="Times New Roman" w:cs="Times New Roman"/>
          <w:szCs w:val="28"/>
          <w:lang w:eastAsia="ru-RU"/>
        </w:rPr>
        <w:t>7</w:t>
      </w:r>
      <w:r w:rsidR="0062388A" w:rsidRPr="0062388A">
        <w:rPr>
          <w:rFonts w:eastAsia="Times New Roman" w:cs="Times New Roman"/>
          <w:szCs w:val="28"/>
          <w:lang w:eastAsia="ru-RU"/>
        </w:rPr>
        <w:t xml:space="preserve"> </w:t>
      </w:r>
      <w:r w:rsidR="00E6795C">
        <w:rPr>
          <w:rFonts w:eastAsia="Times New Roman" w:cs="Times New Roman"/>
          <w:szCs w:val="28"/>
          <w:lang w:eastAsia="ru-RU"/>
        </w:rPr>
        <w:t>П</w:t>
      </w:r>
      <w:r w:rsidR="0062388A" w:rsidRPr="0062388A">
        <w:rPr>
          <w:rFonts w:eastAsia="Times New Roman" w:cs="Times New Roman"/>
          <w:szCs w:val="28"/>
          <w:lang w:eastAsia="ru-RU"/>
        </w:rPr>
        <w:t xml:space="preserve">оложения о бюджетном процессе в </w:t>
      </w:r>
      <w:r w:rsidR="00D630A5">
        <w:rPr>
          <w:rFonts w:eastAsia="Times New Roman" w:cs="Times New Roman"/>
          <w:szCs w:val="28"/>
          <w:lang w:eastAsia="ru-RU"/>
        </w:rPr>
        <w:t>Абинском городском</w:t>
      </w:r>
      <w:r w:rsidR="00137FFD">
        <w:rPr>
          <w:rFonts w:eastAsia="Times New Roman" w:cs="Times New Roman"/>
          <w:szCs w:val="28"/>
          <w:lang w:eastAsia="ru-RU"/>
        </w:rPr>
        <w:t xml:space="preserve"> поселени</w:t>
      </w:r>
      <w:r w:rsidR="00E6795C">
        <w:rPr>
          <w:rFonts w:eastAsia="Times New Roman" w:cs="Times New Roman"/>
          <w:szCs w:val="28"/>
          <w:lang w:eastAsia="ru-RU"/>
        </w:rPr>
        <w:t>и</w:t>
      </w:r>
      <w:r w:rsidR="00137FFD">
        <w:rPr>
          <w:rFonts w:eastAsia="Times New Roman" w:cs="Times New Roman"/>
          <w:szCs w:val="28"/>
          <w:lang w:eastAsia="ru-RU"/>
        </w:rPr>
        <w:t xml:space="preserve"> Абинского района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</w:t>
      </w:r>
      <w:bookmarkStart w:id="1" w:name="_Hlk70684482"/>
      <w:r w:rsidR="00DF28F1" w:rsidRPr="0082118C">
        <w:rPr>
          <w:rFonts w:eastAsia="Times New Roman" w:cs="Times New Roman"/>
          <w:szCs w:val="28"/>
          <w:lang w:eastAsia="ru-RU"/>
        </w:rPr>
        <w:t>распоряжени</w:t>
      </w:r>
      <w:r w:rsidR="003653F4" w:rsidRPr="0082118C">
        <w:rPr>
          <w:rFonts w:eastAsia="Times New Roman" w:cs="Times New Roman"/>
          <w:szCs w:val="28"/>
          <w:lang w:eastAsia="ru-RU"/>
        </w:rPr>
        <w:t>я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</w:t>
      </w:r>
      <w:r w:rsidR="00C03C07" w:rsidRPr="0082118C">
        <w:rPr>
          <w:rFonts w:eastAsia="Times New Roman" w:cs="Times New Roman"/>
          <w:szCs w:val="28"/>
          <w:lang w:eastAsia="ru-RU"/>
        </w:rPr>
        <w:t xml:space="preserve"> образования Абинский район от </w:t>
      </w:r>
      <w:r w:rsidR="00D630A5">
        <w:rPr>
          <w:rFonts w:eastAsia="Times New Roman" w:cs="Times New Roman"/>
          <w:szCs w:val="28"/>
          <w:lang w:eastAsia="ru-RU"/>
        </w:rPr>
        <w:t>22</w:t>
      </w:r>
      <w:r w:rsidR="00E6795C">
        <w:rPr>
          <w:rFonts w:eastAsia="Times New Roman" w:cs="Times New Roman"/>
          <w:szCs w:val="28"/>
          <w:lang w:eastAsia="ru-RU"/>
        </w:rPr>
        <w:t xml:space="preserve"> марта</w:t>
      </w:r>
      <w:r w:rsidR="00106132">
        <w:rPr>
          <w:rFonts w:eastAsia="Times New Roman" w:cs="Times New Roman"/>
          <w:szCs w:val="28"/>
          <w:lang w:eastAsia="ru-RU"/>
        </w:rPr>
        <w:t xml:space="preserve"> 202</w:t>
      </w:r>
      <w:r w:rsidR="00E6795C">
        <w:rPr>
          <w:rFonts w:eastAsia="Times New Roman" w:cs="Times New Roman"/>
          <w:szCs w:val="28"/>
          <w:lang w:eastAsia="ru-RU"/>
        </w:rPr>
        <w:t>2</w:t>
      </w:r>
      <w:r w:rsidR="00106132">
        <w:rPr>
          <w:rFonts w:eastAsia="Times New Roman" w:cs="Times New Roman"/>
          <w:szCs w:val="28"/>
          <w:lang w:eastAsia="ru-RU"/>
        </w:rPr>
        <w:t xml:space="preserve"> года № </w:t>
      </w:r>
      <w:bookmarkEnd w:id="1"/>
      <w:r w:rsidR="00E6795C">
        <w:rPr>
          <w:rFonts w:eastAsia="Times New Roman" w:cs="Times New Roman"/>
          <w:szCs w:val="28"/>
          <w:lang w:eastAsia="ru-RU"/>
        </w:rPr>
        <w:t>1</w:t>
      </w:r>
      <w:r w:rsidR="00D630A5">
        <w:rPr>
          <w:rFonts w:eastAsia="Times New Roman" w:cs="Times New Roman"/>
          <w:szCs w:val="28"/>
          <w:lang w:eastAsia="ru-RU"/>
        </w:rPr>
        <w:t>9</w:t>
      </w:r>
      <w:r w:rsidR="00E6795C"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главных администраторов бюджетных средств </w:t>
      </w:r>
      <w:r w:rsidR="00D630A5">
        <w:rPr>
          <w:rFonts w:eastAsia="Times New Roman" w:cs="Times New Roman"/>
          <w:szCs w:val="28"/>
          <w:lang w:eastAsia="ru-RU"/>
        </w:rPr>
        <w:t>Абинского городского</w:t>
      </w:r>
      <w:r w:rsidR="003653F4" w:rsidRPr="0082118C">
        <w:rPr>
          <w:rFonts w:eastAsia="Times New Roman" w:cs="Times New Roman"/>
          <w:szCs w:val="28"/>
          <w:lang w:eastAsia="ru-RU"/>
        </w:rPr>
        <w:t xml:space="preserve"> поселени</w:t>
      </w:r>
      <w:r w:rsidR="00E6795C">
        <w:rPr>
          <w:rFonts w:eastAsia="Times New Roman" w:cs="Times New Roman"/>
          <w:szCs w:val="28"/>
          <w:lang w:eastAsia="ru-RU"/>
        </w:rPr>
        <w:t>я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Абинск</w:t>
      </w:r>
      <w:r w:rsidR="003653F4" w:rsidRPr="0082118C">
        <w:rPr>
          <w:rFonts w:eastAsia="Times New Roman" w:cs="Times New Roman"/>
          <w:szCs w:val="28"/>
          <w:lang w:eastAsia="ru-RU"/>
        </w:rPr>
        <w:t>ого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район</w:t>
      </w:r>
      <w:r w:rsidR="003653F4" w:rsidRPr="0082118C">
        <w:rPr>
          <w:rFonts w:eastAsia="Times New Roman" w:cs="Times New Roman"/>
          <w:szCs w:val="28"/>
          <w:lang w:eastAsia="ru-RU"/>
        </w:rPr>
        <w:t>а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за 20</w:t>
      </w:r>
      <w:r w:rsidR="00106132">
        <w:rPr>
          <w:rFonts w:eastAsia="Times New Roman" w:cs="Times New Roman"/>
          <w:szCs w:val="28"/>
          <w:lang w:eastAsia="ru-RU"/>
        </w:rPr>
        <w:t>2</w:t>
      </w:r>
      <w:r w:rsidR="00E6795C">
        <w:rPr>
          <w:rFonts w:eastAsia="Times New Roman" w:cs="Times New Roman"/>
          <w:szCs w:val="28"/>
          <w:lang w:eastAsia="ru-RU"/>
        </w:rPr>
        <w:t>1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0085BD17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с </w:t>
      </w:r>
      <w:r w:rsidR="00D630A5" w:rsidRPr="00D630A5">
        <w:rPr>
          <w:rFonts w:cs="Times New Roman"/>
          <w:snapToGrid w:val="0"/>
          <w:szCs w:val="28"/>
        </w:rPr>
        <w:t xml:space="preserve">23 по 25 </w:t>
      </w:r>
      <w:r w:rsidRPr="00437822">
        <w:rPr>
          <w:rFonts w:cs="Times New Roman"/>
          <w:snapToGrid w:val="0"/>
          <w:szCs w:val="28"/>
        </w:rPr>
        <w:t>марта 2022 года.</w:t>
      </w:r>
    </w:p>
    <w:p w14:paraId="2A6F4864" w14:textId="76E1670D" w:rsidR="007678B7" w:rsidRPr="007678B7" w:rsidRDefault="007678B7" w:rsidP="007678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Pr="007678B7">
        <w:rPr>
          <w:rFonts w:eastAsia="Times New Roman" w:cs="Times New Roman"/>
          <w:szCs w:val="28"/>
        </w:rPr>
        <w:t xml:space="preserve">Совет </w:t>
      </w:r>
      <w:r w:rsidR="00D630A5">
        <w:rPr>
          <w:rFonts w:eastAsia="Times New Roman" w:cs="Times New Roman"/>
          <w:szCs w:val="28"/>
        </w:rPr>
        <w:t>Абинского городского</w:t>
      </w:r>
      <w:r w:rsidRPr="007678B7">
        <w:rPr>
          <w:rFonts w:eastAsia="Times New Roman" w:cs="Times New Roman"/>
          <w:szCs w:val="28"/>
        </w:rPr>
        <w:t xml:space="preserve"> поселения Абинского района</w:t>
      </w:r>
      <w:r w:rsidR="0045484E">
        <w:rPr>
          <w:rFonts w:eastAsia="Times New Roman" w:cs="Times New Roman"/>
          <w:szCs w:val="28"/>
        </w:rPr>
        <w:t xml:space="preserve"> (далее – Совет)</w:t>
      </w:r>
      <w:r w:rsidRPr="007678B7">
        <w:rPr>
          <w:rFonts w:eastAsia="Times New Roman" w:cs="Times New Roman"/>
          <w:szCs w:val="28"/>
        </w:rPr>
        <w:t>;</w:t>
      </w:r>
      <w:r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а</w:t>
      </w:r>
      <w:r w:rsidRPr="007678B7">
        <w:rPr>
          <w:rFonts w:cs="Times New Roman"/>
          <w:szCs w:val="28"/>
        </w:rPr>
        <w:t xml:space="preserve">дминистрация </w:t>
      </w:r>
      <w:r w:rsidR="00D630A5">
        <w:rPr>
          <w:rFonts w:cs="Times New Roman"/>
          <w:szCs w:val="28"/>
        </w:rPr>
        <w:t>Абинского городского</w:t>
      </w:r>
      <w:r w:rsidRPr="007678B7">
        <w:rPr>
          <w:rFonts w:cs="Times New Roman"/>
          <w:szCs w:val="28"/>
        </w:rPr>
        <w:t xml:space="preserve"> поселения Абинского района</w:t>
      </w:r>
      <w:r w:rsidR="0045484E">
        <w:rPr>
          <w:rFonts w:cs="Times New Roman"/>
          <w:szCs w:val="28"/>
        </w:rPr>
        <w:t xml:space="preserve"> (далее – Администрация)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7947D721" w14:textId="5DEF33E5" w:rsidR="007678B7" w:rsidRPr="00437822" w:rsidRDefault="007678B7" w:rsidP="007678B7">
      <w:pPr>
        <w:pStyle w:val="a3"/>
        <w:numPr>
          <w:ilvl w:val="0"/>
          <w:numId w:val="6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437822">
        <w:rPr>
          <w:rFonts w:eastAsia="Times New Roman" w:cs="Times New Roman"/>
          <w:kern w:val="3"/>
          <w:szCs w:val="28"/>
          <w:lang w:eastAsia="zh-CN"/>
        </w:rPr>
        <w:t>Установление полноты бюджетной отчетности главного распорядителя бюджетных средств и ее соответствие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Pr="00437822">
        <w:rPr>
          <w:rFonts w:eastAsia="Times New Roman" w:cs="Times New Roman"/>
          <w:spacing w:val="1"/>
          <w:kern w:val="3"/>
          <w:szCs w:val="28"/>
          <w:lang w:eastAsia="zh-CN"/>
        </w:rPr>
        <w:t>, утвержденной приказом Министерства финансов Российской Федерации от 28 декабря 2010 года № 191н.</w:t>
      </w:r>
    </w:p>
    <w:p w14:paraId="5415067C" w14:textId="77777777" w:rsidR="007678B7" w:rsidRPr="00437822" w:rsidRDefault="007678B7" w:rsidP="007678B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437822">
        <w:rPr>
          <w:rFonts w:eastAsia="Times New Roman" w:cs="Times New Roman"/>
          <w:szCs w:val="28"/>
        </w:rPr>
        <w:t>Оценка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бюджете.</w:t>
      </w:r>
    </w:p>
    <w:p w14:paraId="45A69E16" w14:textId="23421FA9" w:rsidR="007678B7" w:rsidRPr="00437822" w:rsidRDefault="007678B7" w:rsidP="007678B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37822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главных распорядителей бюджетных средств для проведения внешней проверки отчета по исполнению бюджета </w:t>
      </w:r>
      <w:r w:rsidR="00D630A5">
        <w:rPr>
          <w:rFonts w:eastAsia="Times New Roman" w:cs="Times New Roman"/>
          <w:szCs w:val="28"/>
        </w:rPr>
        <w:t>Абинского городского</w:t>
      </w:r>
      <w:r w:rsidRPr="00437822">
        <w:rPr>
          <w:rFonts w:eastAsia="Times New Roman" w:cs="Times New Roman"/>
          <w:szCs w:val="28"/>
        </w:rPr>
        <w:t xml:space="preserve"> поселения Абинского района за 2021 год.</w:t>
      </w:r>
    </w:p>
    <w:p w14:paraId="771AB1A2" w14:textId="68C006D3" w:rsidR="00D123BD" w:rsidRPr="00D123BD" w:rsidRDefault="00D123BD" w:rsidP="00D123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</w:t>
      </w:r>
      <w:r w:rsidRPr="00D123BD">
        <w:rPr>
          <w:rFonts w:eastAsia="Times New Roman" w:cs="Times New Roman"/>
          <w:szCs w:val="28"/>
          <w:lang w:eastAsia="ru-RU"/>
        </w:rPr>
        <w:lastRenderedPageBreak/>
        <w:t>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09A3C57A" w:rsidR="00D123BD" w:rsidRPr="00D123BD" w:rsidRDefault="00D123BD" w:rsidP="00D123BD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>В соответствии с частью 4 статьи 264.4 Бюджетного кодекса Российской Федерации, пункт</w:t>
      </w:r>
      <w:r w:rsidR="00EA4A68">
        <w:rPr>
          <w:rFonts w:eastAsia="Times New Roman" w:cs="Times New Roman"/>
          <w:szCs w:val="28"/>
          <w:lang w:eastAsia="ru-RU"/>
        </w:rPr>
        <w:t>ом</w:t>
      </w:r>
      <w:r w:rsidRPr="00D123BD">
        <w:rPr>
          <w:rFonts w:eastAsia="Times New Roman" w:cs="Times New Roman"/>
          <w:szCs w:val="28"/>
          <w:lang w:eastAsia="ru-RU"/>
        </w:rPr>
        <w:t xml:space="preserve"> 7.4.</w:t>
      </w:r>
      <w:r w:rsidR="003C13FF">
        <w:rPr>
          <w:rFonts w:eastAsia="Times New Roman" w:cs="Times New Roman"/>
          <w:szCs w:val="28"/>
          <w:lang w:eastAsia="ru-RU"/>
        </w:rPr>
        <w:t>4</w:t>
      </w:r>
      <w:r w:rsidRPr="00D123BD">
        <w:rPr>
          <w:rFonts w:eastAsia="Times New Roman" w:cs="Times New Roman"/>
          <w:szCs w:val="28"/>
          <w:lang w:eastAsia="ru-RU"/>
        </w:rPr>
        <w:t xml:space="preserve"> раздела 7 Положения </w:t>
      </w:r>
      <w:r w:rsidR="003C13FF" w:rsidRPr="003C13FF">
        <w:rPr>
          <w:rFonts w:eastAsia="Times New Roman" w:cs="Times New Roman"/>
          <w:szCs w:val="28"/>
          <w:lang w:eastAsia="ru-RU"/>
        </w:rPr>
        <w:t>о</w:t>
      </w:r>
      <w:r w:rsidR="00D630A5">
        <w:rPr>
          <w:rFonts w:eastAsia="Times New Roman" w:cs="Times New Roman"/>
          <w:szCs w:val="28"/>
          <w:lang w:eastAsia="ru-RU"/>
        </w:rPr>
        <w:t xml:space="preserve"> </w:t>
      </w:r>
      <w:r w:rsidR="00D630A5" w:rsidRPr="00D630A5">
        <w:rPr>
          <w:rFonts w:eastAsia="Times New Roman" w:cs="Times New Roman"/>
          <w:szCs w:val="28"/>
          <w:lang w:eastAsia="ru-RU"/>
        </w:rPr>
        <w:t>бюджетном процессе в Абинском городском поселении Абинского района, утвержденным решением Совета Абинского городского поселения Абинского района от 25 мая 2021 года № 39-с (в редакции от 23.11.2021 г. № 77-с)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бюджетной отчётности </w:t>
      </w:r>
      <w:r w:rsidR="00435039">
        <w:rPr>
          <w:rFonts w:eastAsia="Times New Roman" w:cs="Times New Roman"/>
          <w:szCs w:val="28"/>
          <w:lang w:eastAsia="ru-RU"/>
        </w:rPr>
        <w:t>двум</w:t>
      </w:r>
      <w:r w:rsidRPr="00D123BD">
        <w:rPr>
          <w:rFonts w:eastAsia="Times New Roman" w:cs="Times New Roman"/>
          <w:szCs w:val="28"/>
          <w:lang w:eastAsia="ru-RU"/>
        </w:rPr>
        <w:t xml:space="preserve"> главны</w:t>
      </w:r>
      <w:r w:rsidR="003C13FF">
        <w:rPr>
          <w:rFonts w:eastAsia="Times New Roman" w:cs="Times New Roman"/>
          <w:szCs w:val="28"/>
          <w:lang w:eastAsia="ru-RU"/>
        </w:rPr>
        <w:t>м</w:t>
      </w:r>
      <w:r w:rsidRPr="00D123BD">
        <w:rPr>
          <w:rFonts w:eastAsia="Times New Roman" w:cs="Times New Roman"/>
          <w:szCs w:val="28"/>
          <w:lang w:eastAsia="ru-RU"/>
        </w:rPr>
        <w:t xml:space="preserve"> администратор</w:t>
      </w:r>
      <w:r w:rsidR="003C13FF">
        <w:rPr>
          <w:rFonts w:eastAsia="Times New Roman" w:cs="Times New Roman"/>
          <w:szCs w:val="28"/>
          <w:lang w:eastAsia="ru-RU"/>
        </w:rPr>
        <w:t>ам</w:t>
      </w:r>
      <w:r w:rsidRPr="00D123BD">
        <w:rPr>
          <w:rFonts w:eastAsia="Times New Roman" w:cs="Times New Roman"/>
          <w:szCs w:val="28"/>
          <w:lang w:eastAsia="ru-RU"/>
        </w:rPr>
        <w:t xml:space="preserve"> бюджетных средств контрольно-счётной палатой муниципального образования Абинский район подготовлены заключения. </w:t>
      </w:r>
    </w:p>
    <w:p w14:paraId="478C316B" w14:textId="564EB516" w:rsidR="00D123BD" w:rsidRPr="00D123BD" w:rsidRDefault="00D123BD" w:rsidP="003C13FF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3C13FF"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(далее – ГАБС) в 2021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2022 года (ф. 0503151), отражают операции ГАБС и результаты финансовой деятельности за 2021 год.</w:t>
      </w:r>
    </w:p>
    <w:p w14:paraId="6850BBEC" w14:textId="4E14D777" w:rsidR="00D123BD" w:rsidRDefault="00D123BD" w:rsidP="00D123BD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бюджетной отчетности главных администраторов бюджетных средств </w:t>
      </w:r>
      <w:r w:rsidR="006474FA">
        <w:rPr>
          <w:rFonts w:eastAsia="Times New Roman" w:cs="Times New Roman"/>
          <w:szCs w:val="28"/>
          <w:lang w:eastAsia="ru-RU"/>
        </w:rPr>
        <w:t>установлен</w:t>
      </w:r>
      <w:r w:rsidR="000B4E4D">
        <w:rPr>
          <w:rFonts w:eastAsia="Times New Roman" w:cs="Times New Roman"/>
          <w:szCs w:val="28"/>
          <w:lang w:eastAsia="ru-RU"/>
        </w:rPr>
        <w:t>о</w:t>
      </w:r>
      <w:r w:rsidR="006474FA">
        <w:rPr>
          <w:rFonts w:eastAsia="Times New Roman" w:cs="Times New Roman"/>
          <w:szCs w:val="28"/>
          <w:lang w:eastAsia="ru-RU"/>
        </w:rPr>
        <w:t>:</w:t>
      </w:r>
    </w:p>
    <w:p w14:paraId="4D546396" w14:textId="33AA425A" w:rsidR="00441AA3" w:rsidRPr="00441AA3" w:rsidRDefault="006474FA" w:rsidP="006474FA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474FA">
        <w:rPr>
          <w:rFonts w:cs="Times New Roman"/>
          <w:szCs w:val="28"/>
        </w:rPr>
        <w:t xml:space="preserve">Состав форм бюджетной отчетности за 2021 год, представленных Советом </w:t>
      </w:r>
      <w:r>
        <w:rPr>
          <w:rFonts w:cs="Times New Roman"/>
          <w:szCs w:val="28"/>
        </w:rPr>
        <w:t xml:space="preserve">и Администрацией </w:t>
      </w:r>
      <w:r w:rsidR="000B4E4D">
        <w:rPr>
          <w:rFonts w:cs="Times New Roman"/>
          <w:szCs w:val="28"/>
        </w:rPr>
        <w:t>Абинского городского</w:t>
      </w:r>
      <w:r w:rsidRPr="006474FA">
        <w:rPr>
          <w:rFonts w:cs="Times New Roman"/>
          <w:szCs w:val="28"/>
        </w:rPr>
        <w:t xml:space="preserve"> поселения, не в полной мере </w:t>
      </w:r>
      <w:r w:rsidRPr="006474FA">
        <w:rPr>
          <w:rFonts w:eastAsia="Times New Roman" w:cs="Times New Roman"/>
          <w:szCs w:val="28"/>
          <w:lang w:eastAsia="ru-RU"/>
        </w:rPr>
        <w:t>соответствует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России от 28.12.2010 № 191н</w:t>
      </w:r>
      <w:r>
        <w:rPr>
          <w:rFonts w:eastAsia="Times New Roman" w:cs="Times New Roman"/>
          <w:szCs w:val="28"/>
          <w:lang w:eastAsia="ru-RU"/>
        </w:rPr>
        <w:t>. В</w:t>
      </w:r>
      <w:r w:rsidRPr="006474FA">
        <w:rPr>
          <w:rFonts w:eastAsia="Times New Roman" w:cs="Times New Roman"/>
          <w:spacing w:val="1"/>
          <w:szCs w:val="28"/>
          <w:lang w:eastAsia="ru-RU"/>
        </w:rPr>
        <w:t xml:space="preserve"> структуре Пояснительной записки отсутствуют </w:t>
      </w:r>
      <w:r w:rsidR="001053AA">
        <w:rPr>
          <w:rFonts w:eastAsia="Times New Roman" w:cs="Times New Roman"/>
          <w:spacing w:val="1"/>
          <w:szCs w:val="28"/>
          <w:lang w:eastAsia="ru-RU"/>
        </w:rPr>
        <w:t>следующие формы</w:t>
      </w:r>
      <w:r w:rsidR="00441AA3">
        <w:rPr>
          <w:rFonts w:eastAsia="Times New Roman" w:cs="Times New Roman"/>
          <w:spacing w:val="1"/>
          <w:szCs w:val="28"/>
          <w:lang w:eastAsia="ru-RU"/>
        </w:rPr>
        <w:t>:</w:t>
      </w:r>
    </w:p>
    <w:p w14:paraId="08E80E6E" w14:textId="0B259D14" w:rsidR="006474FA" w:rsidRPr="00441AA3" w:rsidRDefault="00441AA3" w:rsidP="00441AA3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pacing w:val="1"/>
          <w:szCs w:val="28"/>
          <w:lang w:eastAsia="ru-RU"/>
        </w:rPr>
      </w:pPr>
      <w:r w:rsidRPr="00441AA3">
        <w:rPr>
          <w:rFonts w:eastAsia="Times New Roman" w:cs="Times New Roman"/>
          <w:spacing w:val="1"/>
          <w:szCs w:val="28"/>
          <w:lang w:eastAsia="ru-RU"/>
        </w:rPr>
        <w:t>Совета -</w:t>
      </w:r>
      <w:r w:rsidR="006474FA" w:rsidRPr="00441AA3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="000B4E4D" w:rsidRPr="000B4E4D">
        <w:rPr>
          <w:rFonts w:eastAsia="Times New Roman" w:cs="Times New Roman"/>
          <w:spacing w:val="1"/>
          <w:szCs w:val="28"/>
          <w:lang w:eastAsia="ru-RU"/>
        </w:rPr>
        <w:t>ф. 0503175</w:t>
      </w:r>
      <w:r w:rsidR="000B4E4D">
        <w:rPr>
          <w:rFonts w:eastAsia="Times New Roman" w:cs="Times New Roman"/>
          <w:spacing w:val="1"/>
          <w:szCs w:val="28"/>
          <w:lang w:eastAsia="ru-RU"/>
        </w:rPr>
        <w:t xml:space="preserve">, </w:t>
      </w:r>
      <w:r w:rsidR="000B4E4D" w:rsidRPr="000B4E4D">
        <w:rPr>
          <w:rFonts w:eastAsia="Times New Roman" w:cs="Times New Roman"/>
          <w:spacing w:val="1"/>
          <w:szCs w:val="28"/>
          <w:lang w:eastAsia="ru-RU"/>
        </w:rPr>
        <w:t>ф. 0503178</w:t>
      </w:r>
      <w:r w:rsidRPr="00441AA3">
        <w:rPr>
          <w:rFonts w:eastAsia="Times New Roman" w:cs="Times New Roman"/>
          <w:spacing w:val="1"/>
          <w:szCs w:val="28"/>
          <w:lang w:eastAsia="ru-RU"/>
        </w:rPr>
        <w:t>;</w:t>
      </w:r>
    </w:p>
    <w:p w14:paraId="4986846A" w14:textId="7DCA1C1B" w:rsidR="00441AA3" w:rsidRPr="006C116C" w:rsidRDefault="00441AA3" w:rsidP="00441AA3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41AA3">
        <w:rPr>
          <w:rFonts w:eastAsia="Times New Roman" w:cs="Times New Roman"/>
          <w:spacing w:val="1"/>
          <w:szCs w:val="28"/>
          <w:lang w:eastAsia="ru-RU"/>
        </w:rPr>
        <w:t xml:space="preserve">Администрации - </w:t>
      </w:r>
      <w:r w:rsidR="000B4E4D" w:rsidRPr="000B4E4D">
        <w:rPr>
          <w:rFonts w:eastAsia="Times New Roman" w:cs="Times New Roman"/>
          <w:spacing w:val="1"/>
          <w:szCs w:val="28"/>
          <w:lang w:eastAsia="ru-RU"/>
        </w:rPr>
        <w:t>ф. 0503164, ф. 0503168, ф. 0503169, ф. 0503171, ф. 0503173, ф.0503296, ф.0503175, ф. 0503190, ф. 0503178</w:t>
      </w:r>
      <w:r>
        <w:rPr>
          <w:rFonts w:eastAsia="Times New Roman" w:cs="Times New Roman"/>
          <w:spacing w:val="1"/>
          <w:szCs w:val="28"/>
          <w:lang w:eastAsia="ru-RU"/>
        </w:rPr>
        <w:t>.</w:t>
      </w:r>
    </w:p>
    <w:p w14:paraId="0E537515" w14:textId="5702D77D" w:rsidR="006C116C" w:rsidRPr="00A461E2" w:rsidRDefault="006C116C" w:rsidP="006C116C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Pr="00A461E2">
        <w:rPr>
          <w:rFonts w:eastAsia="Times New Roman" w:cs="Times New Roman"/>
          <w:szCs w:val="28"/>
          <w:lang w:eastAsia="ru-RU"/>
        </w:rPr>
        <w:t>еэффективное использование бюджетных средств</w:t>
      </w:r>
      <w:r>
        <w:rPr>
          <w:rFonts w:eastAsia="Times New Roman" w:cs="Times New Roman"/>
          <w:szCs w:val="28"/>
          <w:lang w:eastAsia="ru-RU"/>
        </w:rPr>
        <w:t xml:space="preserve"> Администрацией Абинского городского поселения</w:t>
      </w:r>
      <w:r w:rsidRPr="00A461E2">
        <w:rPr>
          <w:rFonts w:eastAsia="Times New Roman" w:cs="Times New Roman"/>
          <w:szCs w:val="28"/>
          <w:lang w:eastAsia="ru-RU"/>
        </w:rPr>
        <w:t xml:space="preserve"> в сумме </w:t>
      </w:r>
      <w:r>
        <w:rPr>
          <w:rFonts w:eastAsia="Times New Roman" w:cs="Times New Roman"/>
          <w:szCs w:val="28"/>
          <w:lang w:eastAsia="ru-RU"/>
        </w:rPr>
        <w:t>37,6</w:t>
      </w:r>
      <w:r w:rsidRPr="00A461E2">
        <w:rPr>
          <w:rFonts w:eastAsia="Times New Roman" w:cs="Times New Roman"/>
          <w:szCs w:val="28"/>
          <w:lang w:eastAsia="ru-RU"/>
        </w:rPr>
        <w:t xml:space="preserve"> тыс. руб., направленных на </w:t>
      </w:r>
      <w:r>
        <w:rPr>
          <w:rFonts w:eastAsia="Times New Roman" w:cs="Times New Roman"/>
          <w:szCs w:val="28"/>
          <w:lang w:eastAsia="ru-RU"/>
        </w:rPr>
        <w:t>о</w:t>
      </w:r>
      <w:r w:rsidRPr="00A461E2">
        <w:rPr>
          <w:rFonts w:eastAsia="Times New Roman" w:cs="Times New Roman"/>
          <w:szCs w:val="28"/>
          <w:lang w:eastAsia="ru-RU"/>
        </w:rPr>
        <w:t xml:space="preserve">плату штрафов и пени за </w:t>
      </w:r>
      <w:r w:rsidRPr="00181C5B">
        <w:rPr>
          <w:rFonts w:eastAsia="Times New Roman" w:cs="Times New Roman"/>
          <w:szCs w:val="28"/>
          <w:lang w:eastAsia="ru-RU"/>
        </w:rPr>
        <w:t>нарушение законодательства о налогах и сборах, законодательства о страховых взносах и за нарушение законодательства о закупках и нарушение условий контрактов (договоров)</w:t>
      </w:r>
      <w:r>
        <w:rPr>
          <w:rFonts w:eastAsia="Times New Roman" w:cs="Times New Roman"/>
          <w:szCs w:val="28"/>
          <w:lang w:eastAsia="ru-RU"/>
        </w:rPr>
        <w:t>.</w:t>
      </w:r>
    </w:p>
    <w:p w14:paraId="32BF58E8" w14:textId="29B4799A" w:rsidR="006C116C" w:rsidRPr="004B4CEE" w:rsidRDefault="006C116C" w:rsidP="006C116C">
      <w:pPr>
        <w:pStyle w:val="a3"/>
        <w:numPr>
          <w:ilvl w:val="0"/>
          <w:numId w:val="8"/>
        </w:numPr>
        <w:tabs>
          <w:tab w:val="clear" w:pos="720"/>
          <w:tab w:val="num" w:pos="786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A42006">
        <w:rPr>
          <w:rFonts w:eastAsia="Times New Roman" w:cs="Times New Roman"/>
          <w:szCs w:val="28"/>
          <w:lang w:eastAsia="ru-RU"/>
        </w:rPr>
        <w:t>При выборочном контрольном соотношении показателей форм бюджетной отчетности, представленной для внешней проверки</w:t>
      </w:r>
      <w:r w:rsidRPr="006C116C">
        <w:t xml:space="preserve"> </w:t>
      </w:r>
      <w:r w:rsidRPr="006C116C">
        <w:rPr>
          <w:rFonts w:eastAsia="Times New Roman" w:cs="Times New Roman"/>
          <w:szCs w:val="28"/>
          <w:lang w:eastAsia="ru-RU"/>
        </w:rPr>
        <w:t>Администрацией Абинского городского поселения</w:t>
      </w:r>
      <w:r w:rsidRPr="00A42006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выявлено расхождение в части содержания в </w:t>
      </w:r>
      <w:r w:rsidRPr="00112513">
        <w:rPr>
          <w:rFonts w:eastAsia="Times New Roman" w:cs="Times New Roman"/>
          <w:szCs w:val="28"/>
          <w:lang w:eastAsia="ru-RU"/>
        </w:rPr>
        <w:t>разделе 3 Пояснительной записки в расход</w:t>
      </w:r>
      <w:r>
        <w:rPr>
          <w:rFonts w:eastAsia="Times New Roman" w:cs="Times New Roman"/>
          <w:szCs w:val="28"/>
          <w:lang w:eastAsia="ru-RU"/>
        </w:rPr>
        <w:t>ах</w:t>
      </w:r>
      <w:r w:rsidRPr="00112513">
        <w:rPr>
          <w:rFonts w:eastAsia="Times New Roman" w:cs="Times New Roman"/>
          <w:szCs w:val="28"/>
          <w:lang w:eastAsia="ru-RU"/>
        </w:rPr>
        <w:t xml:space="preserve"> бюджета субъекта бюджетной отчетности Администрации </w:t>
      </w:r>
      <w:r>
        <w:rPr>
          <w:rFonts w:eastAsia="Times New Roman" w:cs="Times New Roman"/>
          <w:szCs w:val="28"/>
          <w:lang w:eastAsia="ru-RU"/>
        </w:rPr>
        <w:t>расходов</w:t>
      </w:r>
      <w:r w:rsidRPr="00112513">
        <w:rPr>
          <w:rFonts w:eastAsia="Times New Roman" w:cs="Times New Roman"/>
          <w:szCs w:val="28"/>
          <w:lang w:eastAsia="ru-RU"/>
        </w:rPr>
        <w:t xml:space="preserve"> другого субъекта бюджетной отчетности - Совета Абинского городского поселения Абинского района</w:t>
      </w:r>
      <w:r w:rsidRPr="004B4CEE">
        <w:rPr>
          <w:rFonts w:eastAsia="Times New Roman" w:cs="Times New Roman"/>
          <w:szCs w:val="28"/>
          <w:lang w:eastAsia="ru-RU"/>
        </w:rPr>
        <w:t>.</w:t>
      </w:r>
    </w:p>
    <w:p w14:paraId="08A9C41E" w14:textId="0FEAEC46" w:rsidR="007A246A" w:rsidRPr="00DD77FE" w:rsidRDefault="00461DD7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DD77FE">
        <w:rPr>
          <w:rFonts w:eastAsia="Times New Roman" w:cs="Times New Roman"/>
          <w:szCs w:val="28"/>
          <w:lang w:eastAsia="ru-RU"/>
        </w:rPr>
        <w:lastRenderedPageBreak/>
        <w:t>Заключени</w:t>
      </w:r>
      <w:r w:rsidR="00AD78ED">
        <w:rPr>
          <w:rFonts w:eastAsia="Times New Roman" w:cs="Times New Roman"/>
          <w:szCs w:val="28"/>
          <w:lang w:eastAsia="ru-RU"/>
        </w:rPr>
        <w:t>я</w:t>
      </w:r>
      <w:r w:rsidRPr="00DD77FE">
        <w:rPr>
          <w:rFonts w:eastAsia="Times New Roman" w:cs="Times New Roman"/>
          <w:szCs w:val="28"/>
          <w:lang w:eastAsia="ru-RU"/>
        </w:rPr>
        <w:t>, подготовленн</w:t>
      </w:r>
      <w:r w:rsidR="00AD78ED">
        <w:rPr>
          <w:rFonts w:eastAsia="Times New Roman" w:cs="Times New Roman"/>
          <w:szCs w:val="28"/>
          <w:lang w:eastAsia="ru-RU"/>
        </w:rPr>
        <w:t>ые</w:t>
      </w:r>
      <w:r w:rsidRPr="00DD77FE">
        <w:rPr>
          <w:rFonts w:eastAsia="Times New Roman" w:cs="Times New Roman"/>
          <w:szCs w:val="28"/>
          <w:lang w:eastAsia="ru-RU"/>
        </w:rPr>
        <w:t xml:space="preserve"> контрольно-счетной палатой </w:t>
      </w:r>
      <w:r w:rsidR="009807DA" w:rsidRPr="00DD77FE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DD77FE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</w:t>
      </w:r>
      <w:r w:rsidR="001B52CC">
        <w:rPr>
          <w:rFonts w:eastAsia="Times New Roman" w:cs="Times New Roman"/>
          <w:szCs w:val="28"/>
          <w:lang w:eastAsia="ru-RU"/>
        </w:rPr>
        <w:t xml:space="preserve">годовой бюджетной отчетности главных администраторов бюджетных средств </w:t>
      </w:r>
      <w:r w:rsidR="00E37034">
        <w:rPr>
          <w:rFonts w:eastAsia="Times New Roman" w:cs="Times New Roman"/>
          <w:szCs w:val="28"/>
          <w:lang w:eastAsia="ru-RU"/>
        </w:rPr>
        <w:t>Абинского городского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поселени</w:t>
      </w:r>
      <w:r w:rsidR="001B52CC">
        <w:rPr>
          <w:rFonts w:eastAsia="Times New Roman" w:cs="Times New Roman"/>
          <w:szCs w:val="28"/>
          <w:lang w:eastAsia="ru-RU"/>
        </w:rPr>
        <w:t>я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DD77FE">
        <w:rPr>
          <w:rFonts w:eastAsia="Times New Roman" w:cs="Times New Roman"/>
          <w:szCs w:val="28"/>
          <w:lang w:eastAsia="ru-RU"/>
        </w:rPr>
        <w:t>ого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DD77FE">
        <w:rPr>
          <w:rFonts w:eastAsia="Times New Roman" w:cs="Times New Roman"/>
          <w:szCs w:val="28"/>
          <w:lang w:eastAsia="ru-RU"/>
        </w:rPr>
        <w:t>а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1B52CC">
        <w:rPr>
          <w:rFonts w:eastAsia="Times New Roman" w:cs="Times New Roman"/>
          <w:szCs w:val="28"/>
          <w:lang w:eastAsia="ru-RU"/>
        </w:rPr>
        <w:t>1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Pr="00DD77FE">
        <w:rPr>
          <w:rFonts w:eastAsia="Times New Roman" w:cs="Times New Roman"/>
          <w:szCs w:val="28"/>
          <w:lang w:eastAsia="ru-RU"/>
        </w:rPr>
        <w:t>, направлен</w:t>
      </w:r>
      <w:r w:rsidR="001B52CC">
        <w:rPr>
          <w:rFonts w:eastAsia="Times New Roman" w:cs="Times New Roman"/>
          <w:szCs w:val="28"/>
          <w:lang w:eastAsia="ru-RU"/>
        </w:rPr>
        <w:t>ы</w:t>
      </w:r>
      <w:r w:rsidRPr="00DD77FE">
        <w:rPr>
          <w:rFonts w:eastAsia="Times New Roman" w:cs="Times New Roman"/>
          <w:szCs w:val="28"/>
          <w:lang w:eastAsia="ru-RU"/>
        </w:rPr>
        <w:t xml:space="preserve"> </w:t>
      </w:r>
      <w:r w:rsidR="00691815" w:rsidRPr="00DD77FE">
        <w:rPr>
          <w:rFonts w:eastAsia="Times New Roman" w:cs="Times New Roman"/>
          <w:szCs w:val="28"/>
          <w:lang w:eastAsia="ru-RU"/>
        </w:rPr>
        <w:t>председателю</w:t>
      </w:r>
      <w:r w:rsidRPr="00DD77FE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DD77FE">
        <w:rPr>
          <w:rFonts w:eastAsia="Times New Roman" w:cs="Times New Roman"/>
          <w:szCs w:val="28"/>
          <w:lang w:eastAsia="ru-RU"/>
        </w:rPr>
        <w:t>а</w:t>
      </w:r>
      <w:r w:rsidR="00CA39CC" w:rsidRPr="00DD77FE">
        <w:rPr>
          <w:rFonts w:eastAsia="Times New Roman" w:cs="Times New Roman"/>
          <w:szCs w:val="28"/>
          <w:lang w:eastAsia="ru-RU"/>
        </w:rPr>
        <w:t xml:space="preserve">, </w:t>
      </w:r>
      <w:r w:rsidR="00691815" w:rsidRPr="00DD77FE">
        <w:rPr>
          <w:rFonts w:eastAsia="Times New Roman" w:cs="Times New Roman"/>
          <w:szCs w:val="28"/>
          <w:lang w:eastAsia="ru-RU"/>
        </w:rPr>
        <w:t xml:space="preserve">главе </w:t>
      </w:r>
      <w:r w:rsidR="00E37034">
        <w:rPr>
          <w:rFonts w:eastAsia="Times New Roman" w:cs="Times New Roman"/>
          <w:szCs w:val="28"/>
          <w:lang w:eastAsia="ru-RU"/>
        </w:rPr>
        <w:t>Абинского городского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поселения Абинского района</w:t>
      </w:r>
      <w:r w:rsidR="00883605">
        <w:rPr>
          <w:rFonts w:eastAsia="Times New Roman" w:cs="Times New Roman"/>
          <w:szCs w:val="28"/>
          <w:lang w:eastAsia="ru-RU"/>
        </w:rPr>
        <w:t xml:space="preserve"> </w:t>
      </w:r>
      <w:r w:rsidR="0046323C">
        <w:rPr>
          <w:rFonts w:eastAsia="Times New Roman" w:cs="Times New Roman"/>
          <w:szCs w:val="28"/>
          <w:lang w:eastAsia="ru-RU"/>
        </w:rPr>
        <w:t xml:space="preserve">с </w:t>
      </w:r>
      <w:r w:rsidR="001B52CC">
        <w:rPr>
          <w:rFonts w:eastAsia="Times New Roman" w:cs="Times New Roman"/>
          <w:szCs w:val="28"/>
          <w:lang w:eastAsia="ru-RU"/>
        </w:rPr>
        <w:t>целью принятия мер по</w:t>
      </w:r>
      <w:r w:rsidR="0046323C">
        <w:rPr>
          <w:rFonts w:eastAsia="Times New Roman" w:cs="Times New Roman"/>
          <w:szCs w:val="28"/>
          <w:lang w:eastAsia="ru-RU"/>
        </w:rPr>
        <w:t xml:space="preserve"> устранени</w:t>
      </w:r>
      <w:r w:rsidR="001B52CC">
        <w:rPr>
          <w:rFonts w:eastAsia="Times New Roman" w:cs="Times New Roman"/>
          <w:szCs w:val="28"/>
          <w:lang w:eastAsia="ru-RU"/>
        </w:rPr>
        <w:t>ю</w:t>
      </w:r>
      <w:r w:rsidR="0046323C">
        <w:rPr>
          <w:rFonts w:eastAsia="Times New Roman" w:cs="Times New Roman"/>
          <w:szCs w:val="28"/>
          <w:lang w:eastAsia="ru-RU"/>
        </w:rPr>
        <w:t xml:space="preserve"> выявленных нарушений и замечаний </w:t>
      </w:r>
      <w:r w:rsidR="00883605">
        <w:rPr>
          <w:rFonts w:eastAsia="Times New Roman" w:cs="Times New Roman"/>
          <w:szCs w:val="28"/>
          <w:lang w:eastAsia="ru-RU"/>
        </w:rPr>
        <w:t xml:space="preserve">(исх. № </w:t>
      </w:r>
      <w:r w:rsidR="00E37034">
        <w:rPr>
          <w:rFonts w:eastAsia="Times New Roman" w:cs="Times New Roman"/>
          <w:szCs w:val="28"/>
          <w:lang w:eastAsia="ru-RU"/>
        </w:rPr>
        <w:t>90</w:t>
      </w:r>
      <w:r w:rsidR="00883605">
        <w:rPr>
          <w:rFonts w:eastAsia="Times New Roman" w:cs="Times New Roman"/>
          <w:szCs w:val="28"/>
          <w:lang w:eastAsia="ru-RU"/>
        </w:rPr>
        <w:t xml:space="preserve"> от </w:t>
      </w:r>
      <w:r w:rsidR="00E37034">
        <w:rPr>
          <w:rFonts w:eastAsia="Times New Roman" w:cs="Times New Roman"/>
          <w:szCs w:val="28"/>
          <w:lang w:eastAsia="ru-RU"/>
        </w:rPr>
        <w:t>25</w:t>
      </w:r>
      <w:r w:rsidR="001B52CC">
        <w:rPr>
          <w:rFonts w:eastAsia="Times New Roman" w:cs="Times New Roman"/>
          <w:szCs w:val="28"/>
          <w:lang w:eastAsia="ru-RU"/>
        </w:rPr>
        <w:t>.03</w:t>
      </w:r>
      <w:r w:rsidR="00883605">
        <w:rPr>
          <w:rFonts w:eastAsia="Times New Roman" w:cs="Times New Roman"/>
          <w:szCs w:val="28"/>
          <w:lang w:eastAsia="ru-RU"/>
        </w:rPr>
        <w:t>.202</w:t>
      </w:r>
      <w:r w:rsidR="001B52CC">
        <w:rPr>
          <w:rFonts w:eastAsia="Times New Roman" w:cs="Times New Roman"/>
          <w:szCs w:val="28"/>
          <w:lang w:eastAsia="ru-RU"/>
        </w:rPr>
        <w:t>2</w:t>
      </w:r>
      <w:r w:rsidR="00883605">
        <w:rPr>
          <w:rFonts w:eastAsia="Times New Roman" w:cs="Times New Roman"/>
          <w:szCs w:val="28"/>
          <w:lang w:eastAsia="ru-RU"/>
        </w:rPr>
        <w:t xml:space="preserve"> г.</w:t>
      </w:r>
      <w:r w:rsidR="00E37034">
        <w:rPr>
          <w:rFonts w:eastAsia="Times New Roman" w:cs="Times New Roman"/>
          <w:szCs w:val="28"/>
          <w:lang w:eastAsia="ru-RU"/>
        </w:rPr>
        <w:t>, № 91 от 25.03.2022 г.</w:t>
      </w:r>
      <w:r w:rsidR="00883605">
        <w:rPr>
          <w:rFonts w:eastAsia="Times New Roman" w:cs="Times New Roman"/>
          <w:szCs w:val="28"/>
          <w:lang w:eastAsia="ru-RU"/>
        </w:rPr>
        <w:t>)</w:t>
      </w:r>
    </w:p>
    <w:sectPr w:rsidR="007A246A" w:rsidRPr="00DD77FE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7732" w14:textId="77777777" w:rsidR="00D01969" w:rsidRDefault="00D01969" w:rsidP="00EF264C">
      <w:pPr>
        <w:spacing w:after="0" w:line="240" w:lineRule="auto"/>
      </w:pPr>
      <w:r>
        <w:separator/>
      </w:r>
    </w:p>
  </w:endnote>
  <w:endnote w:type="continuationSeparator" w:id="0">
    <w:p w14:paraId="0D9C3CE6" w14:textId="77777777" w:rsidR="00D01969" w:rsidRDefault="00D01969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5803" w14:textId="77777777" w:rsidR="00D01969" w:rsidRDefault="00D01969" w:rsidP="00EF264C">
      <w:pPr>
        <w:spacing w:after="0" w:line="240" w:lineRule="auto"/>
      </w:pPr>
      <w:r>
        <w:separator/>
      </w:r>
    </w:p>
  </w:footnote>
  <w:footnote w:type="continuationSeparator" w:id="0">
    <w:p w14:paraId="0B35E148" w14:textId="77777777" w:rsidR="00D01969" w:rsidRDefault="00D01969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BA102D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7546213">
    <w:abstractNumId w:val="10"/>
  </w:num>
  <w:num w:numId="2" w16cid:durableId="806435028">
    <w:abstractNumId w:val="5"/>
  </w:num>
  <w:num w:numId="3" w16cid:durableId="281688732">
    <w:abstractNumId w:val="3"/>
  </w:num>
  <w:num w:numId="4" w16cid:durableId="389622845">
    <w:abstractNumId w:val="8"/>
  </w:num>
  <w:num w:numId="5" w16cid:durableId="1454011496">
    <w:abstractNumId w:val="1"/>
  </w:num>
  <w:num w:numId="6" w16cid:durableId="27027988">
    <w:abstractNumId w:val="4"/>
  </w:num>
  <w:num w:numId="7" w16cid:durableId="1005400866">
    <w:abstractNumId w:val="2"/>
  </w:num>
  <w:num w:numId="8" w16cid:durableId="889993909">
    <w:abstractNumId w:val="7"/>
  </w:num>
  <w:num w:numId="9" w16cid:durableId="462386038">
    <w:abstractNumId w:val="0"/>
  </w:num>
  <w:num w:numId="10" w16cid:durableId="1511915979">
    <w:abstractNumId w:val="9"/>
  </w:num>
  <w:num w:numId="11" w16cid:durableId="511799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B1706"/>
    <w:rsid w:val="000B3ABC"/>
    <w:rsid w:val="000B4E4D"/>
    <w:rsid w:val="000C10CE"/>
    <w:rsid w:val="000C445A"/>
    <w:rsid w:val="000D335B"/>
    <w:rsid w:val="000D3EF4"/>
    <w:rsid w:val="000D5E14"/>
    <w:rsid w:val="000E3D1A"/>
    <w:rsid w:val="000E66C3"/>
    <w:rsid w:val="001035BB"/>
    <w:rsid w:val="001053AA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2CC"/>
    <w:rsid w:val="001B55C6"/>
    <w:rsid w:val="001C1EA6"/>
    <w:rsid w:val="001D3AA1"/>
    <w:rsid w:val="001F3AF3"/>
    <w:rsid w:val="00206A70"/>
    <w:rsid w:val="00212282"/>
    <w:rsid w:val="0022379A"/>
    <w:rsid w:val="00246C7F"/>
    <w:rsid w:val="00253207"/>
    <w:rsid w:val="00256AA5"/>
    <w:rsid w:val="002976C1"/>
    <w:rsid w:val="002C07BB"/>
    <w:rsid w:val="002D3B70"/>
    <w:rsid w:val="002D7277"/>
    <w:rsid w:val="002F7C2F"/>
    <w:rsid w:val="00322A85"/>
    <w:rsid w:val="003317AA"/>
    <w:rsid w:val="00337337"/>
    <w:rsid w:val="00351DE2"/>
    <w:rsid w:val="003527E0"/>
    <w:rsid w:val="00364D38"/>
    <w:rsid w:val="003653F4"/>
    <w:rsid w:val="003838E4"/>
    <w:rsid w:val="0038764F"/>
    <w:rsid w:val="00392191"/>
    <w:rsid w:val="003A552E"/>
    <w:rsid w:val="003A6BBB"/>
    <w:rsid w:val="003B0606"/>
    <w:rsid w:val="003B0CA8"/>
    <w:rsid w:val="003B7350"/>
    <w:rsid w:val="003C13FF"/>
    <w:rsid w:val="003E3B6C"/>
    <w:rsid w:val="003E4CF1"/>
    <w:rsid w:val="003F1795"/>
    <w:rsid w:val="003F1F74"/>
    <w:rsid w:val="003F7120"/>
    <w:rsid w:val="004014AD"/>
    <w:rsid w:val="004047EF"/>
    <w:rsid w:val="004245C4"/>
    <w:rsid w:val="00425CA1"/>
    <w:rsid w:val="00435039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646D7"/>
    <w:rsid w:val="00684911"/>
    <w:rsid w:val="00691815"/>
    <w:rsid w:val="006955A7"/>
    <w:rsid w:val="006B59CA"/>
    <w:rsid w:val="006B7C8E"/>
    <w:rsid w:val="006C0D35"/>
    <w:rsid w:val="006C116C"/>
    <w:rsid w:val="006C5808"/>
    <w:rsid w:val="006D23EF"/>
    <w:rsid w:val="006D2BE4"/>
    <w:rsid w:val="006D4239"/>
    <w:rsid w:val="006E26CB"/>
    <w:rsid w:val="006E2FF2"/>
    <w:rsid w:val="0070225A"/>
    <w:rsid w:val="00704D78"/>
    <w:rsid w:val="007111C4"/>
    <w:rsid w:val="00725D0E"/>
    <w:rsid w:val="00733CDB"/>
    <w:rsid w:val="00735201"/>
    <w:rsid w:val="0074148E"/>
    <w:rsid w:val="0074239E"/>
    <w:rsid w:val="00752DCC"/>
    <w:rsid w:val="00754812"/>
    <w:rsid w:val="00754B1F"/>
    <w:rsid w:val="00757AB5"/>
    <w:rsid w:val="00761E1E"/>
    <w:rsid w:val="00762226"/>
    <w:rsid w:val="007678B7"/>
    <w:rsid w:val="007705A6"/>
    <w:rsid w:val="007826D7"/>
    <w:rsid w:val="0079589C"/>
    <w:rsid w:val="007A246A"/>
    <w:rsid w:val="007B5760"/>
    <w:rsid w:val="007D60E1"/>
    <w:rsid w:val="007E6450"/>
    <w:rsid w:val="007E6A31"/>
    <w:rsid w:val="008016FC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F5E67"/>
    <w:rsid w:val="009024D1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D0AAB"/>
    <w:rsid w:val="009D267D"/>
    <w:rsid w:val="009D6EB8"/>
    <w:rsid w:val="009D7F12"/>
    <w:rsid w:val="009E5776"/>
    <w:rsid w:val="00A079BA"/>
    <w:rsid w:val="00A20186"/>
    <w:rsid w:val="00A34340"/>
    <w:rsid w:val="00A34DE5"/>
    <w:rsid w:val="00A351C1"/>
    <w:rsid w:val="00A601EA"/>
    <w:rsid w:val="00A67C32"/>
    <w:rsid w:val="00A75E90"/>
    <w:rsid w:val="00A80069"/>
    <w:rsid w:val="00A80A8F"/>
    <w:rsid w:val="00A92FB6"/>
    <w:rsid w:val="00A93301"/>
    <w:rsid w:val="00A9518C"/>
    <w:rsid w:val="00AA42FD"/>
    <w:rsid w:val="00AC0500"/>
    <w:rsid w:val="00AC077F"/>
    <w:rsid w:val="00AC120E"/>
    <w:rsid w:val="00AD0B1E"/>
    <w:rsid w:val="00AD78ED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354F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01969"/>
    <w:rsid w:val="00D123BD"/>
    <w:rsid w:val="00D14EEA"/>
    <w:rsid w:val="00D16ED5"/>
    <w:rsid w:val="00D2788C"/>
    <w:rsid w:val="00D30887"/>
    <w:rsid w:val="00D312CC"/>
    <w:rsid w:val="00D4564C"/>
    <w:rsid w:val="00D504BC"/>
    <w:rsid w:val="00D53AC9"/>
    <w:rsid w:val="00D630A5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77FE"/>
    <w:rsid w:val="00DE19E6"/>
    <w:rsid w:val="00DE711A"/>
    <w:rsid w:val="00DF28F1"/>
    <w:rsid w:val="00E2378F"/>
    <w:rsid w:val="00E37034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A4A68"/>
    <w:rsid w:val="00EB04FA"/>
    <w:rsid w:val="00EB6235"/>
    <w:rsid w:val="00ED13AB"/>
    <w:rsid w:val="00ED5019"/>
    <w:rsid w:val="00EE32AD"/>
    <w:rsid w:val="00EF264C"/>
    <w:rsid w:val="00F1194B"/>
    <w:rsid w:val="00F276B1"/>
    <w:rsid w:val="00F31945"/>
    <w:rsid w:val="00F33AD6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2C22"/>
    <w:rsid w:val="00FE49BD"/>
    <w:rsid w:val="00FF44DF"/>
    <w:rsid w:val="00FF4BBA"/>
    <w:rsid w:val="00FF6803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2018-04-18T05:42:00Z</cp:lastPrinted>
  <dcterms:created xsi:type="dcterms:W3CDTF">2023-06-05T11:03:00Z</dcterms:created>
  <dcterms:modified xsi:type="dcterms:W3CDTF">2023-06-05T11:03:00Z</dcterms:modified>
</cp:coreProperties>
</file>