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C8" w:rsidRDefault="00160BC8" w:rsidP="005D4B8F">
      <w:pPr>
        <w:rPr>
          <w:b/>
          <w:sz w:val="28"/>
          <w:szCs w:val="28"/>
          <w:lang w:val="en-US"/>
        </w:rPr>
      </w:pPr>
    </w:p>
    <w:p w:rsidR="005720BB" w:rsidRDefault="005720BB" w:rsidP="005D4B8F">
      <w:pPr>
        <w:rPr>
          <w:b/>
          <w:sz w:val="28"/>
          <w:szCs w:val="28"/>
          <w:lang w:val="en-US"/>
        </w:rPr>
      </w:pPr>
    </w:p>
    <w:p w:rsidR="005720BB" w:rsidRPr="005720BB" w:rsidRDefault="005720BB" w:rsidP="005D4B8F">
      <w:pPr>
        <w:rPr>
          <w:b/>
          <w:sz w:val="28"/>
          <w:szCs w:val="28"/>
          <w:lang w:val="en-US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rPr>
          <w:b/>
          <w:sz w:val="28"/>
          <w:szCs w:val="28"/>
        </w:rPr>
      </w:pPr>
    </w:p>
    <w:p w:rsidR="00160BC8" w:rsidRPr="00CB7B6B" w:rsidRDefault="00160BC8" w:rsidP="005D4B8F">
      <w:pPr>
        <w:jc w:val="center"/>
        <w:rPr>
          <w:b/>
          <w:sz w:val="32"/>
          <w:szCs w:val="32"/>
        </w:rPr>
      </w:pPr>
    </w:p>
    <w:p w:rsidR="005D43FA" w:rsidRDefault="00F12565" w:rsidP="005D43FA">
      <w:pPr>
        <w:jc w:val="center"/>
        <w:rPr>
          <w:b/>
          <w:sz w:val="28"/>
          <w:szCs w:val="28"/>
        </w:rPr>
      </w:pPr>
      <w:r w:rsidRPr="00D76EE3">
        <w:rPr>
          <w:b/>
          <w:color w:val="000000"/>
          <w:sz w:val="28"/>
          <w:szCs w:val="28"/>
        </w:rPr>
        <w:t>О внесении изменени</w:t>
      </w:r>
      <w:r w:rsidR="005E330C">
        <w:rPr>
          <w:b/>
          <w:color w:val="000000"/>
          <w:sz w:val="28"/>
          <w:szCs w:val="28"/>
        </w:rPr>
        <w:t>й</w:t>
      </w:r>
      <w:r w:rsidRPr="00D76EE3">
        <w:rPr>
          <w:b/>
          <w:color w:val="000000"/>
          <w:sz w:val="28"/>
          <w:szCs w:val="28"/>
        </w:rPr>
        <w:t xml:space="preserve"> в </w:t>
      </w:r>
      <w:r w:rsidR="005D43FA">
        <w:rPr>
          <w:b/>
          <w:color w:val="000000"/>
          <w:sz w:val="28"/>
          <w:szCs w:val="28"/>
        </w:rPr>
        <w:t>постановление</w:t>
      </w:r>
      <w:r w:rsidRPr="00D76EE3">
        <w:rPr>
          <w:b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76EE3">
        <w:rPr>
          <w:b/>
          <w:color w:val="000000"/>
          <w:sz w:val="28"/>
          <w:szCs w:val="28"/>
        </w:rPr>
        <w:t>Абинский</w:t>
      </w:r>
      <w:proofErr w:type="spellEnd"/>
      <w:r w:rsidRPr="00D76EE3">
        <w:rPr>
          <w:b/>
          <w:color w:val="000000"/>
          <w:sz w:val="28"/>
          <w:szCs w:val="28"/>
        </w:rPr>
        <w:t xml:space="preserve"> район </w:t>
      </w:r>
      <w:r w:rsidRPr="008D2071">
        <w:rPr>
          <w:b/>
          <w:sz w:val="28"/>
          <w:szCs w:val="28"/>
        </w:rPr>
        <w:t xml:space="preserve">от </w:t>
      </w:r>
      <w:r w:rsidR="005D43FA" w:rsidRPr="008D2071">
        <w:rPr>
          <w:b/>
          <w:sz w:val="28"/>
          <w:szCs w:val="28"/>
        </w:rPr>
        <w:t>11 октября</w:t>
      </w:r>
      <w:r w:rsidRPr="008D2071">
        <w:rPr>
          <w:b/>
          <w:sz w:val="28"/>
          <w:szCs w:val="28"/>
        </w:rPr>
        <w:t xml:space="preserve"> 2022 г. № </w:t>
      </w:r>
      <w:r w:rsidR="005D43FA" w:rsidRPr="008D2071">
        <w:rPr>
          <w:b/>
          <w:sz w:val="28"/>
          <w:szCs w:val="28"/>
        </w:rPr>
        <w:t>14</w:t>
      </w:r>
      <w:r w:rsidR="008D2071" w:rsidRPr="008D2071">
        <w:rPr>
          <w:b/>
          <w:sz w:val="28"/>
          <w:szCs w:val="28"/>
        </w:rPr>
        <w:t>2</w:t>
      </w:r>
      <w:r w:rsidR="005D43FA" w:rsidRPr="008D2071">
        <w:rPr>
          <w:b/>
          <w:sz w:val="28"/>
          <w:szCs w:val="28"/>
        </w:rPr>
        <w:t xml:space="preserve">8 </w:t>
      </w:r>
      <w:r w:rsidRPr="00D76EE3">
        <w:rPr>
          <w:b/>
          <w:color w:val="000000"/>
          <w:sz w:val="28"/>
          <w:szCs w:val="28"/>
        </w:rPr>
        <w:t>«</w:t>
      </w:r>
      <w:r w:rsidR="005D43FA" w:rsidRPr="005D43FA">
        <w:rPr>
          <w:b/>
          <w:sz w:val="28"/>
          <w:szCs w:val="28"/>
        </w:rPr>
        <w:t xml:space="preserve">Об утверждении порядка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муниципального образования </w:t>
      </w:r>
    </w:p>
    <w:p w:rsidR="005D43FA" w:rsidRDefault="005D43FA" w:rsidP="005D43FA">
      <w:pPr>
        <w:jc w:val="center"/>
        <w:rPr>
          <w:b/>
          <w:sz w:val="28"/>
          <w:szCs w:val="28"/>
        </w:rPr>
      </w:pPr>
      <w:proofErr w:type="spellStart"/>
      <w:r w:rsidRPr="005D43FA">
        <w:rPr>
          <w:b/>
          <w:sz w:val="28"/>
          <w:szCs w:val="28"/>
        </w:rPr>
        <w:t>Абинский</w:t>
      </w:r>
      <w:proofErr w:type="spellEnd"/>
      <w:r w:rsidRPr="005D43FA">
        <w:rPr>
          <w:b/>
          <w:sz w:val="28"/>
          <w:szCs w:val="28"/>
        </w:rPr>
        <w:t xml:space="preserve"> район, реализующие образовательные программы </w:t>
      </w:r>
    </w:p>
    <w:p w:rsidR="00896C15" w:rsidRPr="005D43FA" w:rsidRDefault="005D43FA" w:rsidP="005D43FA">
      <w:pPr>
        <w:jc w:val="center"/>
        <w:rPr>
          <w:b/>
          <w:sz w:val="28"/>
          <w:szCs w:val="28"/>
        </w:rPr>
      </w:pPr>
      <w:r w:rsidRPr="005D43FA">
        <w:rPr>
          <w:b/>
          <w:sz w:val="28"/>
          <w:szCs w:val="28"/>
        </w:rPr>
        <w:t>дошкольного образования</w:t>
      </w:r>
      <w:r w:rsidR="00F12565" w:rsidRPr="00D76EE3">
        <w:rPr>
          <w:b/>
          <w:color w:val="000000"/>
          <w:sz w:val="28"/>
          <w:szCs w:val="28"/>
        </w:rPr>
        <w:t>»</w:t>
      </w:r>
    </w:p>
    <w:p w:rsidR="00160BC8" w:rsidRPr="00D76EE3" w:rsidRDefault="00160BC8" w:rsidP="00340163">
      <w:pPr>
        <w:ind w:right="-28"/>
        <w:jc w:val="center"/>
        <w:rPr>
          <w:b/>
          <w:bCs/>
          <w:sz w:val="28"/>
          <w:szCs w:val="28"/>
        </w:rPr>
      </w:pPr>
    </w:p>
    <w:p w:rsidR="005D43FA" w:rsidRDefault="005D43FA" w:rsidP="005D43FA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7C56F7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ыми</w:t>
      </w:r>
      <w:r w:rsidRPr="007C56F7">
        <w:rPr>
          <w:color w:val="000000"/>
          <w:sz w:val="28"/>
          <w:szCs w:val="28"/>
        </w:rPr>
        <w:t xml:space="preserve"> закона</w:t>
      </w:r>
      <w:r>
        <w:rPr>
          <w:color w:val="000000"/>
          <w:sz w:val="28"/>
          <w:szCs w:val="28"/>
        </w:rPr>
        <w:t>ми</w:t>
      </w:r>
      <w:r w:rsidRPr="007C56F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 декабря 2012 г.                      № 273-ФЗ «Об образовании в Российской Федерации», </w:t>
      </w:r>
      <w:r w:rsidRPr="007C56F7">
        <w:rPr>
          <w:color w:val="000000"/>
          <w:sz w:val="28"/>
          <w:szCs w:val="28"/>
        </w:rPr>
        <w:t>от 6 октября 2003 г</w:t>
      </w:r>
      <w:r>
        <w:rPr>
          <w:color w:val="000000"/>
          <w:sz w:val="28"/>
          <w:szCs w:val="28"/>
        </w:rPr>
        <w:t>.                     № 131-</w:t>
      </w:r>
      <w:r w:rsidRPr="007C56F7">
        <w:rPr>
          <w:color w:val="000000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приказом Министерства просвещения Российской Федерации</w:t>
      </w:r>
      <w:r w:rsidRPr="007C56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15 мая 2020 г. № 236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28 декабря 2015 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в целях реализации государственной политики в области образования, организации деятельности по учету детей, подлежащих обучению по образовательным программам дошкольного образования, комплектования образовательных организаций муниципального образования </w:t>
      </w:r>
      <w:proofErr w:type="spellStart"/>
      <w:r>
        <w:rPr>
          <w:color w:val="000000"/>
          <w:sz w:val="28"/>
          <w:szCs w:val="28"/>
        </w:rPr>
        <w:t>Абинский</w:t>
      </w:r>
      <w:proofErr w:type="spellEnd"/>
      <w:r>
        <w:rPr>
          <w:color w:val="000000"/>
          <w:sz w:val="28"/>
          <w:szCs w:val="28"/>
        </w:rPr>
        <w:t xml:space="preserve"> район, реализующих  образовательную программу дошкольного образования, статьей 39 </w:t>
      </w:r>
      <w:r w:rsidRPr="007C56F7">
        <w:rPr>
          <w:color w:val="000000"/>
          <w:sz w:val="28"/>
          <w:szCs w:val="28"/>
        </w:rPr>
        <w:t xml:space="preserve">устава муниципального образования </w:t>
      </w:r>
      <w:proofErr w:type="spellStart"/>
      <w:r w:rsidRPr="007C56F7">
        <w:rPr>
          <w:color w:val="000000"/>
          <w:sz w:val="28"/>
          <w:szCs w:val="28"/>
        </w:rPr>
        <w:t>Абинский</w:t>
      </w:r>
      <w:proofErr w:type="spellEnd"/>
      <w:r w:rsidRPr="007C56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, </w:t>
      </w:r>
      <w:r w:rsidRPr="007C56F7">
        <w:rPr>
          <w:color w:val="000000"/>
          <w:sz w:val="28"/>
          <w:szCs w:val="28"/>
        </w:rPr>
        <w:t xml:space="preserve">администрация муниципального образования </w:t>
      </w:r>
      <w:proofErr w:type="spellStart"/>
      <w:r w:rsidRPr="007C56F7">
        <w:rPr>
          <w:color w:val="000000"/>
          <w:sz w:val="28"/>
          <w:szCs w:val="28"/>
        </w:rPr>
        <w:t>Абинский</w:t>
      </w:r>
      <w:proofErr w:type="spellEnd"/>
      <w:r w:rsidRPr="007C56F7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</w:t>
      </w:r>
      <w:r w:rsidRPr="007C56F7">
        <w:rPr>
          <w:color w:val="000000"/>
          <w:sz w:val="28"/>
          <w:szCs w:val="28"/>
        </w:rPr>
        <w:t xml:space="preserve">  </w:t>
      </w:r>
      <w:r w:rsidRPr="005C7D27">
        <w:rPr>
          <w:bCs/>
          <w:color w:val="000000"/>
          <w:sz w:val="28"/>
          <w:szCs w:val="28"/>
        </w:rPr>
        <w:t>п о с т а н о в л я е т:</w:t>
      </w:r>
    </w:p>
    <w:p w:rsidR="004B264C" w:rsidRPr="005D43FA" w:rsidRDefault="00A74884" w:rsidP="005D43FA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76EE3">
        <w:rPr>
          <w:sz w:val="28"/>
          <w:szCs w:val="28"/>
        </w:rPr>
        <w:t>Внести в</w:t>
      </w:r>
      <w:r w:rsidR="006318AE" w:rsidRPr="00D76EE3">
        <w:rPr>
          <w:sz w:val="28"/>
          <w:szCs w:val="28"/>
        </w:rPr>
        <w:t xml:space="preserve"> </w:t>
      </w:r>
      <w:r w:rsidR="005D43FA">
        <w:rPr>
          <w:sz w:val="28"/>
          <w:szCs w:val="28"/>
        </w:rPr>
        <w:t>постановлени</w:t>
      </w:r>
      <w:r w:rsidR="005E330C">
        <w:rPr>
          <w:sz w:val="28"/>
          <w:szCs w:val="28"/>
        </w:rPr>
        <w:t>е</w:t>
      </w:r>
      <w:r w:rsidR="005D43FA">
        <w:rPr>
          <w:sz w:val="28"/>
          <w:szCs w:val="28"/>
        </w:rPr>
        <w:t xml:space="preserve"> администрации </w:t>
      </w:r>
      <w:r w:rsidR="005D43FA" w:rsidRPr="00D76EE3">
        <w:rPr>
          <w:sz w:val="28"/>
          <w:szCs w:val="28"/>
        </w:rPr>
        <w:t>муниципального</w:t>
      </w:r>
      <w:r w:rsidR="006318AE" w:rsidRPr="00D76EE3">
        <w:rPr>
          <w:sz w:val="28"/>
          <w:szCs w:val="28"/>
        </w:rPr>
        <w:t xml:space="preserve"> </w:t>
      </w:r>
      <w:r w:rsidR="005D43FA" w:rsidRPr="00D76EE3">
        <w:rPr>
          <w:sz w:val="28"/>
          <w:szCs w:val="28"/>
        </w:rPr>
        <w:t xml:space="preserve">образования </w:t>
      </w:r>
      <w:proofErr w:type="spellStart"/>
      <w:r w:rsidR="005D43FA">
        <w:rPr>
          <w:sz w:val="28"/>
          <w:szCs w:val="28"/>
        </w:rPr>
        <w:t>Абинский</w:t>
      </w:r>
      <w:proofErr w:type="spellEnd"/>
      <w:r w:rsidR="005D43FA">
        <w:rPr>
          <w:sz w:val="28"/>
          <w:szCs w:val="28"/>
        </w:rPr>
        <w:t xml:space="preserve"> район от</w:t>
      </w:r>
      <w:r w:rsidR="006318AE" w:rsidRPr="00D76EE3">
        <w:rPr>
          <w:sz w:val="28"/>
          <w:szCs w:val="28"/>
        </w:rPr>
        <w:t xml:space="preserve"> </w:t>
      </w:r>
      <w:r w:rsidR="005D43FA">
        <w:rPr>
          <w:sz w:val="28"/>
          <w:szCs w:val="28"/>
        </w:rPr>
        <w:t>11 октября</w:t>
      </w:r>
      <w:r w:rsidR="006318AE" w:rsidRPr="00D76EE3">
        <w:rPr>
          <w:sz w:val="28"/>
          <w:szCs w:val="28"/>
        </w:rPr>
        <w:t xml:space="preserve"> 2022 г. № </w:t>
      </w:r>
      <w:r w:rsidR="005D43FA">
        <w:rPr>
          <w:sz w:val="28"/>
          <w:szCs w:val="28"/>
        </w:rPr>
        <w:t>14</w:t>
      </w:r>
      <w:r w:rsidR="008D2071">
        <w:rPr>
          <w:sz w:val="28"/>
          <w:szCs w:val="28"/>
        </w:rPr>
        <w:t>2</w:t>
      </w:r>
      <w:r w:rsidR="005D43FA">
        <w:rPr>
          <w:sz w:val="28"/>
          <w:szCs w:val="28"/>
        </w:rPr>
        <w:t xml:space="preserve">8 </w:t>
      </w:r>
      <w:r w:rsidR="005D43FA" w:rsidRPr="005D43FA">
        <w:rPr>
          <w:sz w:val="28"/>
          <w:szCs w:val="28"/>
        </w:rPr>
        <w:t xml:space="preserve">«Об утверждении порядка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муниципального образования </w:t>
      </w:r>
      <w:proofErr w:type="spellStart"/>
      <w:r w:rsidR="005D43FA" w:rsidRPr="005D43FA">
        <w:rPr>
          <w:sz w:val="28"/>
          <w:szCs w:val="28"/>
        </w:rPr>
        <w:t>Абинский</w:t>
      </w:r>
      <w:proofErr w:type="spellEnd"/>
      <w:r w:rsidR="005D43FA" w:rsidRPr="005D43FA">
        <w:rPr>
          <w:sz w:val="28"/>
          <w:szCs w:val="28"/>
        </w:rPr>
        <w:t xml:space="preserve"> район, реализующие образовательные программы дошкольного образования»</w:t>
      </w:r>
      <w:r w:rsidRPr="005D43FA">
        <w:rPr>
          <w:sz w:val="28"/>
          <w:szCs w:val="28"/>
        </w:rPr>
        <w:t xml:space="preserve"> изменени</w:t>
      </w:r>
      <w:r w:rsidR="005E330C">
        <w:rPr>
          <w:sz w:val="28"/>
          <w:szCs w:val="28"/>
        </w:rPr>
        <w:t>я</w:t>
      </w:r>
      <w:r w:rsidR="00E043E5" w:rsidRPr="005D43FA">
        <w:rPr>
          <w:sz w:val="28"/>
          <w:szCs w:val="28"/>
        </w:rPr>
        <w:t xml:space="preserve"> следующего содержания</w:t>
      </w:r>
      <w:r w:rsidR="004B264C" w:rsidRPr="005D43FA">
        <w:rPr>
          <w:sz w:val="28"/>
          <w:szCs w:val="28"/>
        </w:rPr>
        <w:t>:</w:t>
      </w:r>
      <w:r w:rsidR="00E043E5" w:rsidRPr="005D43FA">
        <w:rPr>
          <w:sz w:val="28"/>
          <w:szCs w:val="28"/>
        </w:rPr>
        <w:t xml:space="preserve"> </w:t>
      </w:r>
    </w:p>
    <w:p w:rsidR="005E330C" w:rsidRPr="005E330C" w:rsidRDefault="005E330C" w:rsidP="005E330C">
      <w:pPr>
        <w:ind w:firstLine="851"/>
        <w:jc w:val="both"/>
        <w:rPr>
          <w:sz w:val="28"/>
          <w:szCs w:val="28"/>
        </w:rPr>
      </w:pPr>
      <w:r w:rsidRPr="005E330C">
        <w:rPr>
          <w:sz w:val="28"/>
          <w:szCs w:val="28"/>
        </w:rPr>
        <w:lastRenderedPageBreak/>
        <w:t>1)  пункт 2.14 раздела 2 «Организация учета детей, подлежащих обучению по образовательным программам дошкольного образования» изложить в следующей редакции:</w:t>
      </w:r>
    </w:p>
    <w:p w:rsidR="005E330C" w:rsidRPr="005E330C" w:rsidRDefault="005E330C" w:rsidP="005E330C">
      <w:pPr>
        <w:pStyle w:val="ab"/>
        <w:ind w:firstLine="851"/>
        <w:jc w:val="both"/>
        <w:rPr>
          <w:color w:val="000000"/>
          <w:sz w:val="28"/>
          <w:szCs w:val="28"/>
          <w:lang w:eastAsia="en-US"/>
        </w:rPr>
      </w:pPr>
      <w:r w:rsidRPr="008B5785">
        <w:rPr>
          <w:sz w:val="27"/>
          <w:szCs w:val="27"/>
        </w:rPr>
        <w:t>«</w:t>
      </w:r>
      <w:r>
        <w:rPr>
          <w:sz w:val="27"/>
          <w:szCs w:val="27"/>
        </w:rPr>
        <w:t>2.14.</w:t>
      </w:r>
      <w:r w:rsidRPr="005E330C">
        <w:rPr>
          <w:color w:val="000000"/>
          <w:sz w:val="28"/>
          <w:szCs w:val="28"/>
          <w:lang w:eastAsia="en-US"/>
        </w:rPr>
        <w:t xml:space="preserve"> Дети, родители (законные представители) которых имеют право на внеочередное предоставление места в дошкольных образовательных организациях:</w:t>
      </w:r>
    </w:p>
    <w:p w:rsidR="005E330C" w:rsidRPr="005E330C" w:rsidRDefault="005E330C" w:rsidP="005E330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E330C">
        <w:rPr>
          <w:color w:val="000000"/>
          <w:sz w:val="28"/>
          <w:szCs w:val="28"/>
        </w:rPr>
        <w:t>1)</w:t>
      </w:r>
      <w:r w:rsidRPr="005E330C">
        <w:rPr>
          <w:rFonts w:eastAsia="Calibri"/>
          <w:sz w:val="28"/>
          <w:szCs w:val="28"/>
          <w:lang w:eastAsia="en-US"/>
        </w:rPr>
        <w:t xml:space="preserve"> дети граждан, подвергшихся воздействию радиации вследствие катастрофы на Чернобыльской АЭС (Закон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5E330C" w:rsidRPr="005E330C" w:rsidRDefault="005E330C" w:rsidP="005E330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E330C">
        <w:rPr>
          <w:rFonts w:eastAsia="Calibri"/>
          <w:sz w:val="28"/>
          <w:szCs w:val="28"/>
          <w:lang w:eastAsia="en-US"/>
        </w:rPr>
        <w:t>2)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5E330C" w:rsidRPr="005E330C" w:rsidRDefault="005E330C" w:rsidP="005E330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E330C">
        <w:rPr>
          <w:rFonts w:eastAsia="Calibri"/>
          <w:sz w:val="28"/>
          <w:szCs w:val="28"/>
          <w:lang w:eastAsia="en-US"/>
        </w:rPr>
        <w:t>3) дети прокуроров (Федеральный закон от 17 января 1992 г. № 2202-1 «О прокуратуре Российской Федерации»);</w:t>
      </w:r>
    </w:p>
    <w:p w:rsidR="005E330C" w:rsidRPr="005E330C" w:rsidRDefault="005E330C" w:rsidP="005E330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E330C">
        <w:rPr>
          <w:rFonts w:eastAsia="Calibri"/>
          <w:sz w:val="28"/>
          <w:szCs w:val="28"/>
          <w:lang w:eastAsia="en-US"/>
        </w:rPr>
        <w:t>4) дети судей (Закон Российской Федерации от 26 июня 1992 г. № 3132-1 «О статусе судей в Российской Федерации»);</w:t>
      </w:r>
    </w:p>
    <w:p w:rsidR="005E330C" w:rsidRPr="005E330C" w:rsidRDefault="005E330C" w:rsidP="005E330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5E330C">
        <w:rPr>
          <w:rFonts w:eastAsia="Calibri"/>
          <w:sz w:val="28"/>
          <w:szCs w:val="28"/>
          <w:lang w:eastAsia="en-US"/>
        </w:rPr>
        <w:t>5) дети сотрудников Следственного комитета Российской Федерации (Федеральный закон от 28 декабря 2010 г. № 403-ФЗ «О следственном комитете Российской Федерации»);</w:t>
      </w:r>
    </w:p>
    <w:p w:rsidR="00D76EE3" w:rsidRPr="005E330C" w:rsidRDefault="005E330C" w:rsidP="005E330C">
      <w:pPr>
        <w:pStyle w:val="aa"/>
        <w:shd w:val="clear" w:color="auto" w:fill="FFFFFF"/>
        <w:ind w:left="0" w:right="2" w:firstLine="85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6) </w:t>
      </w:r>
      <w:r w:rsidR="00D76EE3" w:rsidRPr="00D76EE3">
        <w:rPr>
          <w:sz w:val="28"/>
          <w:szCs w:val="28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Федерации»</w:t>
      </w:r>
      <w:r w:rsidRPr="005E330C">
        <w:rPr>
          <w:rFonts w:eastAsia="Calibri"/>
          <w:sz w:val="28"/>
          <w:szCs w:val="28"/>
          <w:lang w:eastAsia="en-US"/>
        </w:rPr>
        <w:t xml:space="preserve"> </w:t>
      </w:r>
      <w:r w:rsidRPr="005D43FA">
        <w:rPr>
          <w:rFonts w:eastAsia="Calibri"/>
          <w:sz w:val="28"/>
          <w:szCs w:val="28"/>
          <w:lang w:eastAsia="en-US"/>
        </w:rPr>
        <w:t>(письмо Министерства труда и социальной защиты Российской Федерации от 7 окт</w:t>
      </w:r>
      <w:r>
        <w:rPr>
          <w:rFonts w:eastAsia="Calibri"/>
          <w:sz w:val="28"/>
          <w:szCs w:val="28"/>
          <w:lang w:eastAsia="en-US"/>
        </w:rPr>
        <w:t>ября 2022 г. № 26-6/10/В-13621)</w:t>
      </w:r>
      <w:r w:rsidR="00D76EE3" w:rsidRPr="00D76EE3">
        <w:rPr>
          <w:sz w:val="28"/>
          <w:szCs w:val="28"/>
        </w:rPr>
        <w:t>;</w:t>
      </w:r>
    </w:p>
    <w:p w:rsidR="00D76EE3" w:rsidRPr="00D76EE3" w:rsidRDefault="005E330C" w:rsidP="00D76EE3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76EE3" w:rsidRPr="00D76EE3">
        <w:rPr>
          <w:sz w:val="28"/>
          <w:szCs w:val="28"/>
        </w:rPr>
        <w:t>детьми военнослужащих, призванных по мобилизации, добровольцев (заключивших контракт 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в Вооруженных Силах Российской Федерации и погибших при исполне</w:t>
      </w:r>
      <w:bookmarkStart w:id="0" w:name="_GoBack"/>
      <w:bookmarkEnd w:id="0"/>
      <w:r w:rsidR="00D76EE3" w:rsidRPr="00D76EE3">
        <w:rPr>
          <w:sz w:val="28"/>
          <w:szCs w:val="28"/>
        </w:rPr>
        <w:t>нии воинского долга в рамках специальной военной операции</w:t>
      </w:r>
      <w:r>
        <w:rPr>
          <w:sz w:val="28"/>
          <w:szCs w:val="28"/>
        </w:rPr>
        <w:t>.</w:t>
      </w:r>
      <w:r w:rsidR="00D76EE3" w:rsidRPr="00D76EE3">
        <w:rPr>
          <w:sz w:val="28"/>
          <w:szCs w:val="28"/>
        </w:rPr>
        <w:t>».</w:t>
      </w:r>
    </w:p>
    <w:p w:rsidR="005D43FA" w:rsidRPr="00CD14E4" w:rsidRDefault="005D43FA" w:rsidP="00CD14E4">
      <w:pPr>
        <w:pStyle w:val="aa"/>
        <w:numPr>
          <w:ilvl w:val="0"/>
          <w:numId w:val="12"/>
        </w:numPr>
        <w:ind w:left="142"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CD14E4">
        <w:rPr>
          <w:rFonts w:eastAsia="Calibri"/>
          <w:bCs/>
          <w:color w:val="000000"/>
          <w:sz w:val="28"/>
          <w:szCs w:val="28"/>
          <w:lang w:eastAsia="en-US"/>
        </w:rPr>
        <w:t xml:space="preserve">Общему отделу администрации муниципального образования </w:t>
      </w:r>
      <w:proofErr w:type="spellStart"/>
      <w:r w:rsidRPr="00CD14E4">
        <w:rPr>
          <w:rFonts w:eastAsia="Calibri"/>
          <w:bCs/>
          <w:color w:val="000000"/>
          <w:sz w:val="28"/>
          <w:szCs w:val="28"/>
          <w:lang w:eastAsia="en-US"/>
        </w:rPr>
        <w:t>Абинский</w:t>
      </w:r>
      <w:proofErr w:type="spellEnd"/>
      <w:r w:rsidRPr="00CD14E4">
        <w:rPr>
          <w:rFonts w:eastAsia="Calibri"/>
          <w:bCs/>
          <w:color w:val="000000"/>
          <w:sz w:val="28"/>
          <w:szCs w:val="28"/>
          <w:lang w:eastAsia="en-US"/>
        </w:rPr>
        <w:t xml:space="preserve"> район (Савельева О.В.) опубликовать настоящее постановление в газете «Восход» и разместить на официальном сайте органов местного самоуправления муниципального образования </w:t>
      </w:r>
      <w:proofErr w:type="spellStart"/>
      <w:r w:rsidRPr="00CD14E4">
        <w:rPr>
          <w:rFonts w:eastAsia="Calibri"/>
          <w:bCs/>
          <w:color w:val="000000"/>
          <w:sz w:val="28"/>
          <w:szCs w:val="28"/>
          <w:lang w:eastAsia="en-US"/>
        </w:rPr>
        <w:t>Абинский</w:t>
      </w:r>
      <w:proofErr w:type="spellEnd"/>
      <w:r w:rsidRPr="00CD14E4">
        <w:rPr>
          <w:rFonts w:eastAsia="Calibri"/>
          <w:bCs/>
          <w:color w:val="000000"/>
          <w:sz w:val="28"/>
          <w:szCs w:val="28"/>
          <w:lang w:eastAsia="en-US"/>
        </w:rPr>
        <w:t xml:space="preserve"> район в информационно-телекоммуникационной сети «Интернет».</w:t>
      </w:r>
    </w:p>
    <w:p w:rsidR="005D43FA" w:rsidRPr="005D43FA" w:rsidRDefault="005D43FA" w:rsidP="00CD14E4">
      <w:pPr>
        <w:numPr>
          <w:ilvl w:val="0"/>
          <w:numId w:val="12"/>
        </w:numPr>
        <w:ind w:left="142"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D43FA">
        <w:rPr>
          <w:rFonts w:eastAsia="Calibri"/>
          <w:bCs/>
          <w:color w:val="000000"/>
          <w:sz w:val="28"/>
          <w:szCs w:val="28"/>
          <w:lang w:eastAsia="en-US"/>
        </w:rPr>
        <w:t>Постановление вступает в силу на следующий день со дня его официального опубликования.</w:t>
      </w:r>
    </w:p>
    <w:p w:rsidR="005D43FA" w:rsidRPr="005D43FA" w:rsidRDefault="005D43FA" w:rsidP="005D43FA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5D43FA" w:rsidRPr="005D43FA" w:rsidRDefault="005D43FA" w:rsidP="005D43FA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5D43FA" w:rsidRPr="005D43FA" w:rsidRDefault="005D43FA" w:rsidP="005D43FA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5D43FA">
        <w:rPr>
          <w:rFonts w:eastAsia="Calibri"/>
          <w:color w:val="000000"/>
          <w:sz w:val="28"/>
          <w:szCs w:val="28"/>
          <w:lang w:eastAsia="en-US"/>
        </w:rPr>
        <w:t xml:space="preserve">Глава муниципального образования </w:t>
      </w:r>
    </w:p>
    <w:p w:rsidR="005D43FA" w:rsidRPr="005D43FA" w:rsidRDefault="005D43FA" w:rsidP="005D43FA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5D43FA">
        <w:rPr>
          <w:rFonts w:eastAsia="Calibri"/>
          <w:color w:val="000000"/>
          <w:sz w:val="28"/>
          <w:szCs w:val="28"/>
          <w:lang w:eastAsia="en-US"/>
        </w:rPr>
        <w:t>Абинский</w:t>
      </w:r>
      <w:proofErr w:type="spellEnd"/>
      <w:r w:rsidRPr="005D43FA">
        <w:rPr>
          <w:rFonts w:eastAsia="Calibri"/>
          <w:color w:val="000000"/>
          <w:sz w:val="28"/>
          <w:szCs w:val="28"/>
          <w:lang w:eastAsia="en-US"/>
        </w:rPr>
        <w:t xml:space="preserve"> район                                        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5D43FA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5D43FA">
        <w:rPr>
          <w:rFonts w:eastAsia="Calibri"/>
          <w:color w:val="000000"/>
          <w:sz w:val="28"/>
          <w:szCs w:val="28"/>
          <w:lang w:eastAsia="en-US"/>
        </w:rPr>
        <w:t>В.А.Иванов</w:t>
      </w:r>
      <w:proofErr w:type="spellEnd"/>
    </w:p>
    <w:p w:rsidR="005D43FA" w:rsidRPr="005D43FA" w:rsidRDefault="005D43FA" w:rsidP="005D43FA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478B6" w:rsidRPr="00896C15" w:rsidRDefault="002478B6" w:rsidP="00DF00E6">
      <w:pPr>
        <w:tabs>
          <w:tab w:val="left" w:pos="4170"/>
        </w:tabs>
        <w:jc w:val="center"/>
        <w:rPr>
          <w:b/>
          <w:sz w:val="28"/>
          <w:szCs w:val="28"/>
        </w:rPr>
      </w:pPr>
    </w:p>
    <w:sectPr w:rsidR="002478B6" w:rsidRPr="00896C15" w:rsidSect="004B264C">
      <w:headerReference w:type="default" r:id="rId7"/>
      <w:pgSz w:w="11906" w:h="16838"/>
      <w:pgMar w:top="969" w:right="566" w:bottom="709" w:left="1701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2DA" w:rsidRDefault="00DB32DA">
      <w:r>
        <w:separator/>
      </w:r>
    </w:p>
  </w:endnote>
  <w:endnote w:type="continuationSeparator" w:id="0">
    <w:p w:rsidR="00DB32DA" w:rsidRDefault="00D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2DA" w:rsidRDefault="00DB32DA">
      <w:r>
        <w:separator/>
      </w:r>
    </w:p>
  </w:footnote>
  <w:footnote w:type="continuationSeparator" w:id="0">
    <w:p w:rsidR="00DB32DA" w:rsidRDefault="00DB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6B3" w:rsidRPr="005C66B3" w:rsidRDefault="001E6C5F">
    <w:pPr>
      <w:pStyle w:val="a4"/>
      <w:jc w:val="center"/>
      <w:rPr>
        <w:sz w:val="28"/>
        <w:szCs w:val="28"/>
      </w:rPr>
    </w:pPr>
    <w:r w:rsidRPr="005C66B3">
      <w:rPr>
        <w:sz w:val="28"/>
        <w:szCs w:val="28"/>
      </w:rPr>
      <w:fldChar w:fldCharType="begin"/>
    </w:r>
    <w:r w:rsidR="005C66B3" w:rsidRPr="005C66B3">
      <w:rPr>
        <w:sz w:val="28"/>
        <w:szCs w:val="28"/>
      </w:rPr>
      <w:instrText xml:space="preserve"> PAGE   \* MERGEFORMAT </w:instrText>
    </w:r>
    <w:r w:rsidRPr="005C66B3">
      <w:rPr>
        <w:sz w:val="28"/>
        <w:szCs w:val="28"/>
      </w:rPr>
      <w:fldChar w:fldCharType="separate"/>
    </w:r>
    <w:r w:rsidR="00CD14E4">
      <w:rPr>
        <w:noProof/>
        <w:sz w:val="28"/>
        <w:szCs w:val="28"/>
      </w:rPr>
      <w:t>2</w:t>
    </w:r>
    <w:r w:rsidRPr="005C66B3">
      <w:rPr>
        <w:sz w:val="28"/>
        <w:szCs w:val="28"/>
      </w:rPr>
      <w:fldChar w:fldCharType="end"/>
    </w:r>
  </w:p>
  <w:p w:rsidR="00D37452" w:rsidRDefault="00D374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3E87"/>
    <w:multiLevelType w:val="hybridMultilevel"/>
    <w:tmpl w:val="E1A40D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EF6EB1"/>
    <w:multiLevelType w:val="hybridMultilevel"/>
    <w:tmpl w:val="81DA072C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29222D88"/>
    <w:multiLevelType w:val="hybridMultilevel"/>
    <w:tmpl w:val="F94EF050"/>
    <w:lvl w:ilvl="0" w:tplc="6B20449E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 w15:restartNumberingAfterBreak="0">
    <w:nsid w:val="2EF4140F"/>
    <w:multiLevelType w:val="hybridMultilevel"/>
    <w:tmpl w:val="691E08A6"/>
    <w:lvl w:ilvl="0" w:tplc="8A9A964A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E531F9"/>
    <w:multiLevelType w:val="hybridMultilevel"/>
    <w:tmpl w:val="99DC3C72"/>
    <w:lvl w:ilvl="0" w:tplc="516034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923B3A"/>
    <w:multiLevelType w:val="multilevel"/>
    <w:tmpl w:val="B24EDC7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  <w:color w:val="000000"/>
      </w:rPr>
    </w:lvl>
  </w:abstractNum>
  <w:abstractNum w:abstractNumId="6" w15:restartNumberingAfterBreak="0">
    <w:nsid w:val="4B5429EE"/>
    <w:multiLevelType w:val="hybridMultilevel"/>
    <w:tmpl w:val="722EBBB6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4F244D3C"/>
    <w:multiLevelType w:val="hybridMultilevel"/>
    <w:tmpl w:val="6216443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5BE297B"/>
    <w:multiLevelType w:val="hybridMultilevel"/>
    <w:tmpl w:val="FF22404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8363C8C"/>
    <w:multiLevelType w:val="hybridMultilevel"/>
    <w:tmpl w:val="263E6A74"/>
    <w:lvl w:ilvl="0" w:tplc="6B20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80ED7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792A23A0"/>
    <w:multiLevelType w:val="hybridMultilevel"/>
    <w:tmpl w:val="6B28379E"/>
    <w:lvl w:ilvl="0" w:tplc="DAB87442">
      <w:start w:val="1"/>
      <w:numFmt w:val="decimal"/>
      <w:lvlText w:val="%1."/>
      <w:lvlJc w:val="left"/>
      <w:pPr>
        <w:ind w:left="14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C8"/>
    <w:rsid w:val="000053EA"/>
    <w:rsid w:val="000077B6"/>
    <w:rsid w:val="00011B1B"/>
    <w:rsid w:val="00012A86"/>
    <w:rsid w:val="0002779D"/>
    <w:rsid w:val="000311F0"/>
    <w:rsid w:val="000442EB"/>
    <w:rsid w:val="00046293"/>
    <w:rsid w:val="000536F0"/>
    <w:rsid w:val="00096F28"/>
    <w:rsid w:val="000A5B49"/>
    <w:rsid w:val="000A6335"/>
    <w:rsid w:val="000A67D3"/>
    <w:rsid w:val="000C1947"/>
    <w:rsid w:val="000D3D03"/>
    <w:rsid w:val="000E4ACB"/>
    <w:rsid w:val="000F0AE9"/>
    <w:rsid w:val="00111544"/>
    <w:rsid w:val="0011323F"/>
    <w:rsid w:val="001333D8"/>
    <w:rsid w:val="001421C1"/>
    <w:rsid w:val="00160BC8"/>
    <w:rsid w:val="00194774"/>
    <w:rsid w:val="001A5298"/>
    <w:rsid w:val="001B71DA"/>
    <w:rsid w:val="001C0136"/>
    <w:rsid w:val="001C3525"/>
    <w:rsid w:val="001C50CF"/>
    <w:rsid w:val="001C5CEB"/>
    <w:rsid w:val="001C73D4"/>
    <w:rsid w:val="001D290C"/>
    <w:rsid w:val="001D3004"/>
    <w:rsid w:val="001E6C5F"/>
    <w:rsid w:val="00200DB8"/>
    <w:rsid w:val="00212C1F"/>
    <w:rsid w:val="00214C6C"/>
    <w:rsid w:val="0023312E"/>
    <w:rsid w:val="002478B6"/>
    <w:rsid w:val="0025157E"/>
    <w:rsid w:val="00255D72"/>
    <w:rsid w:val="00267074"/>
    <w:rsid w:val="002752FE"/>
    <w:rsid w:val="002811CF"/>
    <w:rsid w:val="002909D8"/>
    <w:rsid w:val="00295D3A"/>
    <w:rsid w:val="00296FE3"/>
    <w:rsid w:val="002A7A69"/>
    <w:rsid w:val="002B4BD6"/>
    <w:rsid w:val="002C39D1"/>
    <w:rsid w:val="002C3BAB"/>
    <w:rsid w:val="002C6374"/>
    <w:rsid w:val="002D0CC1"/>
    <w:rsid w:val="002D51E8"/>
    <w:rsid w:val="002E4B6A"/>
    <w:rsid w:val="002F00F3"/>
    <w:rsid w:val="002F11B3"/>
    <w:rsid w:val="00317CCC"/>
    <w:rsid w:val="0033187C"/>
    <w:rsid w:val="00340163"/>
    <w:rsid w:val="00340995"/>
    <w:rsid w:val="00372B2B"/>
    <w:rsid w:val="00372F90"/>
    <w:rsid w:val="00381B72"/>
    <w:rsid w:val="00381C5E"/>
    <w:rsid w:val="003836B5"/>
    <w:rsid w:val="00384B05"/>
    <w:rsid w:val="0038625E"/>
    <w:rsid w:val="00391DD5"/>
    <w:rsid w:val="003927D1"/>
    <w:rsid w:val="003D557B"/>
    <w:rsid w:val="003E7598"/>
    <w:rsid w:val="003F014E"/>
    <w:rsid w:val="003F4FFF"/>
    <w:rsid w:val="0040116D"/>
    <w:rsid w:val="00406276"/>
    <w:rsid w:val="00416244"/>
    <w:rsid w:val="004264D7"/>
    <w:rsid w:val="004424D2"/>
    <w:rsid w:val="00450809"/>
    <w:rsid w:val="00455397"/>
    <w:rsid w:val="0045600E"/>
    <w:rsid w:val="00456F32"/>
    <w:rsid w:val="00457078"/>
    <w:rsid w:val="0046710D"/>
    <w:rsid w:val="0047384E"/>
    <w:rsid w:val="004777F8"/>
    <w:rsid w:val="0048161F"/>
    <w:rsid w:val="004B2096"/>
    <w:rsid w:val="004B264C"/>
    <w:rsid w:val="004B3F8A"/>
    <w:rsid w:val="004C2CFB"/>
    <w:rsid w:val="004C30E2"/>
    <w:rsid w:val="004C6C22"/>
    <w:rsid w:val="004D00BB"/>
    <w:rsid w:val="004E0166"/>
    <w:rsid w:val="004E5A80"/>
    <w:rsid w:val="00512290"/>
    <w:rsid w:val="00513233"/>
    <w:rsid w:val="00515140"/>
    <w:rsid w:val="00521AB6"/>
    <w:rsid w:val="005223D4"/>
    <w:rsid w:val="005477F8"/>
    <w:rsid w:val="0055106A"/>
    <w:rsid w:val="00570CC5"/>
    <w:rsid w:val="005720BB"/>
    <w:rsid w:val="00574D5A"/>
    <w:rsid w:val="005A044F"/>
    <w:rsid w:val="005A3140"/>
    <w:rsid w:val="005C0853"/>
    <w:rsid w:val="005C66B3"/>
    <w:rsid w:val="005C69E5"/>
    <w:rsid w:val="005D43FA"/>
    <w:rsid w:val="005D4B8F"/>
    <w:rsid w:val="005E13BE"/>
    <w:rsid w:val="005E330C"/>
    <w:rsid w:val="005F086B"/>
    <w:rsid w:val="00600826"/>
    <w:rsid w:val="00601201"/>
    <w:rsid w:val="00602DF3"/>
    <w:rsid w:val="006165B1"/>
    <w:rsid w:val="006318AE"/>
    <w:rsid w:val="00646CB9"/>
    <w:rsid w:val="00647D0C"/>
    <w:rsid w:val="0065354A"/>
    <w:rsid w:val="00663568"/>
    <w:rsid w:val="00663E6F"/>
    <w:rsid w:val="00670CCD"/>
    <w:rsid w:val="00671D57"/>
    <w:rsid w:val="006951C0"/>
    <w:rsid w:val="0069583B"/>
    <w:rsid w:val="0069645E"/>
    <w:rsid w:val="006B22E5"/>
    <w:rsid w:val="006B3DD3"/>
    <w:rsid w:val="006C17E6"/>
    <w:rsid w:val="006C4CE8"/>
    <w:rsid w:val="006C7E92"/>
    <w:rsid w:val="006E3200"/>
    <w:rsid w:val="006F249F"/>
    <w:rsid w:val="00704191"/>
    <w:rsid w:val="0070612B"/>
    <w:rsid w:val="00714181"/>
    <w:rsid w:val="007157DB"/>
    <w:rsid w:val="00722279"/>
    <w:rsid w:val="00723E1B"/>
    <w:rsid w:val="00725B30"/>
    <w:rsid w:val="00727545"/>
    <w:rsid w:val="00745967"/>
    <w:rsid w:val="00755346"/>
    <w:rsid w:val="007604AB"/>
    <w:rsid w:val="0078297B"/>
    <w:rsid w:val="00784EB5"/>
    <w:rsid w:val="007950ED"/>
    <w:rsid w:val="007D7B23"/>
    <w:rsid w:val="00803DA6"/>
    <w:rsid w:val="00814437"/>
    <w:rsid w:val="00817F8E"/>
    <w:rsid w:val="00823094"/>
    <w:rsid w:val="00837374"/>
    <w:rsid w:val="00837C44"/>
    <w:rsid w:val="00845827"/>
    <w:rsid w:val="0086333C"/>
    <w:rsid w:val="008664C0"/>
    <w:rsid w:val="00870772"/>
    <w:rsid w:val="0087199C"/>
    <w:rsid w:val="00873626"/>
    <w:rsid w:val="008736BA"/>
    <w:rsid w:val="00877482"/>
    <w:rsid w:val="00886E3D"/>
    <w:rsid w:val="008874E1"/>
    <w:rsid w:val="00896C15"/>
    <w:rsid w:val="008C3AB9"/>
    <w:rsid w:val="008C5C25"/>
    <w:rsid w:val="008D2071"/>
    <w:rsid w:val="008D28BC"/>
    <w:rsid w:val="008E054D"/>
    <w:rsid w:val="008E1A34"/>
    <w:rsid w:val="008E1E37"/>
    <w:rsid w:val="008E4017"/>
    <w:rsid w:val="008F4967"/>
    <w:rsid w:val="00907FA8"/>
    <w:rsid w:val="00912C9C"/>
    <w:rsid w:val="009174E7"/>
    <w:rsid w:val="00924D4E"/>
    <w:rsid w:val="00931DCD"/>
    <w:rsid w:val="009421F5"/>
    <w:rsid w:val="00942EFD"/>
    <w:rsid w:val="009453F2"/>
    <w:rsid w:val="009600EC"/>
    <w:rsid w:val="0096021F"/>
    <w:rsid w:val="009666F3"/>
    <w:rsid w:val="00971239"/>
    <w:rsid w:val="00977274"/>
    <w:rsid w:val="00990AA0"/>
    <w:rsid w:val="009973AC"/>
    <w:rsid w:val="009B0FBE"/>
    <w:rsid w:val="009C74A0"/>
    <w:rsid w:val="009D17B3"/>
    <w:rsid w:val="009E2994"/>
    <w:rsid w:val="009E75EB"/>
    <w:rsid w:val="009F3CCF"/>
    <w:rsid w:val="009F6AD6"/>
    <w:rsid w:val="009F79C9"/>
    <w:rsid w:val="00A05EF2"/>
    <w:rsid w:val="00A15CB2"/>
    <w:rsid w:val="00A27614"/>
    <w:rsid w:val="00A345B1"/>
    <w:rsid w:val="00A51284"/>
    <w:rsid w:val="00A5433E"/>
    <w:rsid w:val="00A6789A"/>
    <w:rsid w:val="00A74884"/>
    <w:rsid w:val="00A7511E"/>
    <w:rsid w:val="00A93055"/>
    <w:rsid w:val="00A9571E"/>
    <w:rsid w:val="00AA119D"/>
    <w:rsid w:val="00AB3848"/>
    <w:rsid w:val="00AC3985"/>
    <w:rsid w:val="00AC438E"/>
    <w:rsid w:val="00AD0EF5"/>
    <w:rsid w:val="00B03394"/>
    <w:rsid w:val="00B234D0"/>
    <w:rsid w:val="00B40BA6"/>
    <w:rsid w:val="00B4558D"/>
    <w:rsid w:val="00B5004D"/>
    <w:rsid w:val="00B50F16"/>
    <w:rsid w:val="00B53D19"/>
    <w:rsid w:val="00B70FA5"/>
    <w:rsid w:val="00B7514F"/>
    <w:rsid w:val="00B81D93"/>
    <w:rsid w:val="00B9145B"/>
    <w:rsid w:val="00B96D2C"/>
    <w:rsid w:val="00BA003B"/>
    <w:rsid w:val="00BA1D06"/>
    <w:rsid w:val="00BA4254"/>
    <w:rsid w:val="00BB2263"/>
    <w:rsid w:val="00BC1DFE"/>
    <w:rsid w:val="00BD4F7F"/>
    <w:rsid w:val="00BD799B"/>
    <w:rsid w:val="00BE3230"/>
    <w:rsid w:val="00BE59DE"/>
    <w:rsid w:val="00C3009E"/>
    <w:rsid w:val="00C55925"/>
    <w:rsid w:val="00C61010"/>
    <w:rsid w:val="00C700EC"/>
    <w:rsid w:val="00C71D24"/>
    <w:rsid w:val="00C75BB3"/>
    <w:rsid w:val="00C76820"/>
    <w:rsid w:val="00C77841"/>
    <w:rsid w:val="00C87035"/>
    <w:rsid w:val="00CA08D3"/>
    <w:rsid w:val="00CA1BD0"/>
    <w:rsid w:val="00CA3F0A"/>
    <w:rsid w:val="00CA6DC0"/>
    <w:rsid w:val="00CB1144"/>
    <w:rsid w:val="00CB7B6B"/>
    <w:rsid w:val="00CC2754"/>
    <w:rsid w:val="00CD0FAF"/>
    <w:rsid w:val="00CD14E4"/>
    <w:rsid w:val="00CD6CD8"/>
    <w:rsid w:val="00CF0818"/>
    <w:rsid w:val="00CF6DED"/>
    <w:rsid w:val="00D149AA"/>
    <w:rsid w:val="00D3175F"/>
    <w:rsid w:val="00D37452"/>
    <w:rsid w:val="00D439B5"/>
    <w:rsid w:val="00D502BA"/>
    <w:rsid w:val="00D55D2F"/>
    <w:rsid w:val="00D612D4"/>
    <w:rsid w:val="00D7404B"/>
    <w:rsid w:val="00D76EE3"/>
    <w:rsid w:val="00D8375C"/>
    <w:rsid w:val="00D9143D"/>
    <w:rsid w:val="00DA0B23"/>
    <w:rsid w:val="00DA28A1"/>
    <w:rsid w:val="00DA2A48"/>
    <w:rsid w:val="00DA64A3"/>
    <w:rsid w:val="00DB32DA"/>
    <w:rsid w:val="00DB6D5E"/>
    <w:rsid w:val="00DC28B2"/>
    <w:rsid w:val="00DC2BC5"/>
    <w:rsid w:val="00DD2431"/>
    <w:rsid w:val="00DD5A7F"/>
    <w:rsid w:val="00DE6315"/>
    <w:rsid w:val="00DF00E6"/>
    <w:rsid w:val="00E043E5"/>
    <w:rsid w:val="00E101AE"/>
    <w:rsid w:val="00E14FED"/>
    <w:rsid w:val="00E237E6"/>
    <w:rsid w:val="00E251BF"/>
    <w:rsid w:val="00E45664"/>
    <w:rsid w:val="00E64663"/>
    <w:rsid w:val="00E66823"/>
    <w:rsid w:val="00E76902"/>
    <w:rsid w:val="00E82528"/>
    <w:rsid w:val="00E85DCF"/>
    <w:rsid w:val="00E9124C"/>
    <w:rsid w:val="00ED2D79"/>
    <w:rsid w:val="00EE5EC8"/>
    <w:rsid w:val="00EE7C6E"/>
    <w:rsid w:val="00EF37FC"/>
    <w:rsid w:val="00EF4B60"/>
    <w:rsid w:val="00EF6BA3"/>
    <w:rsid w:val="00F12565"/>
    <w:rsid w:val="00F172D4"/>
    <w:rsid w:val="00F27D88"/>
    <w:rsid w:val="00F32008"/>
    <w:rsid w:val="00F43911"/>
    <w:rsid w:val="00F47F83"/>
    <w:rsid w:val="00F6600B"/>
    <w:rsid w:val="00F72B3B"/>
    <w:rsid w:val="00F804CA"/>
    <w:rsid w:val="00F856CE"/>
    <w:rsid w:val="00F9277B"/>
    <w:rsid w:val="00FA1F72"/>
    <w:rsid w:val="00FB7247"/>
    <w:rsid w:val="00FB73D1"/>
    <w:rsid w:val="00FB7773"/>
    <w:rsid w:val="00FC0D93"/>
    <w:rsid w:val="00FC108F"/>
    <w:rsid w:val="00FC1E50"/>
    <w:rsid w:val="00FD300B"/>
    <w:rsid w:val="00FD3F17"/>
    <w:rsid w:val="00FD6D58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B797AD-6C5E-4EB3-88BF-E6E3706C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BC8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008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00826"/>
  </w:style>
  <w:style w:type="paragraph" w:styleId="a7">
    <w:name w:val="footer"/>
    <w:basedOn w:val="a"/>
    <w:rsid w:val="00B70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4AB"/>
  </w:style>
  <w:style w:type="paragraph" w:styleId="a8">
    <w:name w:val="Balloon Text"/>
    <w:basedOn w:val="a"/>
    <w:link w:val="a9"/>
    <w:semiHidden/>
    <w:unhideWhenUsed/>
    <w:rsid w:val="002909D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2909D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3525"/>
    <w:pPr>
      <w:ind w:left="720"/>
      <w:contextualSpacing/>
    </w:pPr>
  </w:style>
  <w:style w:type="paragraph" w:styleId="ab">
    <w:name w:val="No Spacing"/>
    <w:uiPriority w:val="1"/>
    <w:qFormat/>
    <w:rsid w:val="005E3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542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</dc:creator>
  <cp:keywords/>
  <dc:description/>
  <cp:lastModifiedBy>ПК3</cp:lastModifiedBy>
  <cp:revision>24</cp:revision>
  <cp:lastPrinted>2023-01-13T05:17:00Z</cp:lastPrinted>
  <dcterms:created xsi:type="dcterms:W3CDTF">2021-01-18T07:45:00Z</dcterms:created>
  <dcterms:modified xsi:type="dcterms:W3CDTF">2023-01-17T12:09:00Z</dcterms:modified>
</cp:coreProperties>
</file>