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536CD" w14:textId="77777777" w:rsidR="00DB54EC" w:rsidRPr="00CA7156" w:rsidRDefault="00DB54EC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3564419F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КРАСНОДАРСКИЙ КРАЙ</w:t>
      </w:r>
    </w:p>
    <w:p w14:paraId="623640DC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5663186E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СОВЕТ МУНИЦИПАЛЬНОГО ОБРАЗОВАНИЯ</w:t>
      </w:r>
    </w:p>
    <w:p w14:paraId="32AD0C01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33B24640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</w:p>
    <w:p w14:paraId="593DCE74" w14:textId="77777777" w:rsidR="00DB54EC" w:rsidRPr="00CA7156" w:rsidRDefault="00DB54EC" w:rsidP="00CA7156">
      <w:pPr>
        <w:widowControl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РЕШЕНИЕ</w:t>
      </w:r>
    </w:p>
    <w:p w14:paraId="332623BD" w14:textId="77777777" w:rsidR="00DB54EC" w:rsidRPr="00CA7156" w:rsidRDefault="00DB54EC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5935DD34" w14:textId="34961A3A" w:rsidR="00DB54EC" w:rsidRPr="00CA7156" w:rsidRDefault="009B5101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30 марта</w:t>
      </w:r>
      <w:r w:rsidR="00DB54EC" w:rsidRPr="00CA7156">
        <w:rPr>
          <w:rFonts w:ascii="Arial" w:hAnsi="Arial" w:cs="Arial"/>
          <w:sz w:val="24"/>
          <w:szCs w:val="24"/>
        </w:rPr>
        <w:t xml:space="preserve"> 2022 года                        </w:t>
      </w:r>
      <w:r w:rsidR="00CA7156">
        <w:rPr>
          <w:rFonts w:ascii="Arial" w:hAnsi="Arial" w:cs="Arial"/>
          <w:sz w:val="24"/>
          <w:szCs w:val="24"/>
        </w:rPr>
        <w:t xml:space="preserve"> </w:t>
      </w:r>
      <w:r w:rsidR="00DB54EC" w:rsidRPr="00CA7156">
        <w:rPr>
          <w:rFonts w:ascii="Arial" w:hAnsi="Arial" w:cs="Arial"/>
          <w:sz w:val="24"/>
          <w:szCs w:val="24"/>
        </w:rPr>
        <w:t xml:space="preserve">           № </w:t>
      </w:r>
      <w:r w:rsidRPr="00CA7156">
        <w:rPr>
          <w:rFonts w:ascii="Arial" w:hAnsi="Arial" w:cs="Arial"/>
          <w:sz w:val="24"/>
          <w:szCs w:val="24"/>
        </w:rPr>
        <w:t>244</w:t>
      </w:r>
      <w:r w:rsidR="00DB54EC" w:rsidRPr="00CA7156">
        <w:rPr>
          <w:rFonts w:ascii="Arial" w:hAnsi="Arial" w:cs="Arial"/>
          <w:sz w:val="24"/>
          <w:szCs w:val="24"/>
        </w:rPr>
        <w:t xml:space="preserve">-с    </w:t>
      </w:r>
      <w:r w:rsidR="00CA7156">
        <w:rPr>
          <w:rFonts w:ascii="Arial" w:hAnsi="Arial" w:cs="Arial"/>
          <w:sz w:val="24"/>
          <w:szCs w:val="24"/>
        </w:rPr>
        <w:t xml:space="preserve">        </w:t>
      </w:r>
      <w:r w:rsidR="00DB54EC" w:rsidRPr="00CA7156">
        <w:rPr>
          <w:rFonts w:ascii="Arial" w:hAnsi="Arial" w:cs="Arial"/>
          <w:sz w:val="24"/>
          <w:szCs w:val="24"/>
        </w:rPr>
        <w:t xml:space="preserve">                                       г. Абинск</w:t>
      </w:r>
    </w:p>
    <w:p w14:paraId="0274020A" w14:textId="77777777" w:rsidR="00DB54EC" w:rsidRPr="00CA7156" w:rsidRDefault="00DB54EC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584D3858" w14:textId="7BECDB2E" w:rsidR="00791850" w:rsidRPr="00CA7156" w:rsidRDefault="00DE52E8" w:rsidP="00CA7156">
      <w:pPr>
        <w:widowControl w:val="0"/>
        <w:ind w:left="0" w:right="-1" w:firstLine="0"/>
        <w:jc w:val="center"/>
        <w:rPr>
          <w:rFonts w:ascii="Arial" w:hAnsi="Arial" w:cs="Arial"/>
          <w:b/>
          <w:sz w:val="32"/>
          <w:szCs w:val="32"/>
        </w:rPr>
      </w:pPr>
      <w:r w:rsidRPr="00CA7156">
        <w:rPr>
          <w:rFonts w:ascii="Arial" w:hAnsi="Arial" w:cs="Arial"/>
          <w:b/>
          <w:sz w:val="32"/>
          <w:szCs w:val="32"/>
        </w:rPr>
        <w:t>Об утверждении Положения о</w:t>
      </w:r>
      <w:r w:rsidR="003A5D8C" w:rsidRPr="00CA7156">
        <w:rPr>
          <w:rFonts w:ascii="Arial" w:hAnsi="Arial" w:cs="Arial"/>
          <w:b/>
          <w:sz w:val="32"/>
          <w:szCs w:val="32"/>
        </w:rPr>
        <w:t>б оплате труда работников</w:t>
      </w:r>
      <w:r w:rsidRPr="00CA7156">
        <w:rPr>
          <w:rFonts w:ascii="Arial" w:hAnsi="Arial" w:cs="Arial"/>
          <w:b/>
          <w:sz w:val="32"/>
          <w:szCs w:val="32"/>
        </w:rPr>
        <w:t xml:space="preserve"> </w:t>
      </w:r>
      <w:r w:rsidR="003A5D8C" w:rsidRPr="00CA7156">
        <w:rPr>
          <w:rFonts w:ascii="Arial" w:hAnsi="Arial" w:cs="Arial"/>
          <w:b/>
          <w:sz w:val="32"/>
          <w:szCs w:val="32"/>
        </w:rPr>
        <w:t>к</w:t>
      </w:r>
      <w:r w:rsidRPr="00CA7156">
        <w:rPr>
          <w:rFonts w:ascii="Arial" w:hAnsi="Arial" w:cs="Arial"/>
          <w:b/>
          <w:sz w:val="32"/>
          <w:szCs w:val="32"/>
        </w:rPr>
        <w:t xml:space="preserve">онтрольно-счетной </w:t>
      </w:r>
      <w:r w:rsidR="006529EB" w:rsidRPr="00CA7156">
        <w:rPr>
          <w:rFonts w:ascii="Arial" w:hAnsi="Arial" w:cs="Arial"/>
          <w:b/>
          <w:sz w:val="32"/>
          <w:szCs w:val="32"/>
        </w:rPr>
        <w:t>палат</w:t>
      </w:r>
      <w:r w:rsidR="003A5D8C" w:rsidRPr="00CA7156">
        <w:rPr>
          <w:rFonts w:ascii="Arial" w:hAnsi="Arial" w:cs="Arial"/>
          <w:b/>
          <w:sz w:val="32"/>
          <w:szCs w:val="32"/>
        </w:rPr>
        <w:t>ы</w:t>
      </w:r>
      <w:r w:rsidR="006529EB" w:rsidRPr="00CA7156">
        <w:rPr>
          <w:rFonts w:ascii="Arial" w:hAnsi="Arial" w:cs="Arial"/>
          <w:b/>
          <w:sz w:val="32"/>
          <w:szCs w:val="32"/>
        </w:rPr>
        <w:t xml:space="preserve"> муниципального образования Абинский район</w:t>
      </w:r>
    </w:p>
    <w:p w14:paraId="5D1E3C8C" w14:textId="77777777" w:rsidR="00956476" w:rsidRPr="00CA7156" w:rsidRDefault="00956476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6C05ABC9" w14:textId="77777777" w:rsidR="00956476" w:rsidRPr="00CA7156" w:rsidRDefault="00956476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309C318F" w14:textId="34BC1CF9" w:rsidR="00956476" w:rsidRPr="00CA7156" w:rsidRDefault="006529EB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В соответствии </w:t>
      </w:r>
      <w:r w:rsidR="00DF6FA0" w:rsidRPr="00CA7156">
        <w:rPr>
          <w:rFonts w:ascii="Arial" w:hAnsi="Arial" w:cs="Arial"/>
          <w:sz w:val="24"/>
          <w:szCs w:val="24"/>
        </w:rPr>
        <w:t>с</w:t>
      </w:r>
      <w:r w:rsidRPr="00CA7156">
        <w:rPr>
          <w:rFonts w:ascii="Arial" w:hAnsi="Arial" w:cs="Arial"/>
          <w:sz w:val="24"/>
          <w:szCs w:val="24"/>
        </w:rPr>
        <w:t xml:space="preserve"> Федеральн</w:t>
      </w:r>
      <w:r w:rsidR="00DF6FA0" w:rsidRPr="00CA7156">
        <w:rPr>
          <w:rFonts w:ascii="Arial" w:hAnsi="Arial" w:cs="Arial"/>
          <w:sz w:val="24"/>
          <w:szCs w:val="24"/>
        </w:rPr>
        <w:t>ыми</w:t>
      </w:r>
      <w:r w:rsidRPr="00CA7156">
        <w:rPr>
          <w:rFonts w:ascii="Arial" w:hAnsi="Arial" w:cs="Arial"/>
          <w:sz w:val="24"/>
          <w:szCs w:val="24"/>
        </w:rPr>
        <w:t xml:space="preserve"> закон</w:t>
      </w:r>
      <w:r w:rsidR="00DF6FA0" w:rsidRPr="00CA7156">
        <w:rPr>
          <w:rFonts w:ascii="Arial" w:hAnsi="Arial" w:cs="Arial"/>
          <w:sz w:val="24"/>
          <w:szCs w:val="24"/>
        </w:rPr>
        <w:t>ами</w:t>
      </w:r>
      <w:r w:rsidRPr="00CA7156">
        <w:rPr>
          <w:rFonts w:ascii="Arial" w:hAnsi="Arial" w:cs="Arial"/>
          <w:sz w:val="24"/>
          <w:szCs w:val="24"/>
        </w:rPr>
        <w:t xml:space="preserve"> от 6</w:t>
      </w:r>
      <w:r w:rsidR="006B375F" w:rsidRPr="00CA7156">
        <w:rPr>
          <w:rFonts w:ascii="Arial" w:hAnsi="Arial" w:cs="Arial"/>
          <w:sz w:val="24"/>
          <w:szCs w:val="24"/>
        </w:rPr>
        <w:t xml:space="preserve"> октября </w:t>
      </w:r>
      <w:r w:rsidRPr="00CA7156">
        <w:rPr>
          <w:rFonts w:ascii="Arial" w:hAnsi="Arial" w:cs="Arial"/>
          <w:sz w:val="24"/>
          <w:szCs w:val="24"/>
        </w:rPr>
        <w:t>2003</w:t>
      </w:r>
      <w:r w:rsidR="006B375F" w:rsidRPr="00CA7156">
        <w:rPr>
          <w:rFonts w:ascii="Arial" w:hAnsi="Arial" w:cs="Arial"/>
          <w:sz w:val="24"/>
          <w:szCs w:val="24"/>
        </w:rPr>
        <w:t xml:space="preserve"> г.</w:t>
      </w:r>
      <w:r w:rsidRPr="00CA7156">
        <w:rPr>
          <w:rFonts w:ascii="Arial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от 7 февраля 2011 г</w:t>
      </w:r>
      <w:r w:rsidR="006B375F" w:rsidRPr="00CA7156">
        <w:rPr>
          <w:rFonts w:ascii="Arial" w:hAnsi="Arial" w:cs="Arial"/>
          <w:sz w:val="24"/>
          <w:szCs w:val="24"/>
        </w:rPr>
        <w:t>.</w:t>
      </w:r>
      <w:r w:rsidRPr="00CA7156">
        <w:rPr>
          <w:rFonts w:ascii="Arial" w:hAnsi="Arial" w:cs="Arial"/>
          <w:sz w:val="24"/>
          <w:szCs w:val="24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DF6FA0" w:rsidRPr="00CA7156">
        <w:rPr>
          <w:rFonts w:ascii="Arial" w:hAnsi="Arial" w:cs="Arial"/>
          <w:sz w:val="24"/>
          <w:szCs w:val="24"/>
        </w:rPr>
        <w:t xml:space="preserve"> </w:t>
      </w:r>
      <w:r w:rsidR="008432DB" w:rsidRPr="00CA7156">
        <w:rPr>
          <w:rFonts w:ascii="Arial" w:hAnsi="Arial" w:cs="Arial"/>
          <w:sz w:val="24"/>
          <w:szCs w:val="24"/>
        </w:rPr>
        <w:t xml:space="preserve">Законом Краснодарского края </w:t>
      </w:r>
      <w:r w:rsidR="00DF6FA0" w:rsidRPr="00CA7156">
        <w:rPr>
          <w:rFonts w:ascii="Arial" w:hAnsi="Arial" w:cs="Arial"/>
          <w:sz w:val="24"/>
          <w:szCs w:val="24"/>
        </w:rPr>
        <w:t>от 8 июня 2007 г. № 1244-КЗ «О муниципальной службе в Краснодарском крае»,</w:t>
      </w:r>
      <w:r w:rsidRPr="00CA7156">
        <w:rPr>
          <w:rFonts w:ascii="Arial" w:hAnsi="Arial" w:cs="Arial"/>
          <w:sz w:val="24"/>
          <w:szCs w:val="24"/>
        </w:rPr>
        <w:t xml:space="preserve"> </w:t>
      </w:r>
      <w:r w:rsidR="00956476" w:rsidRPr="00CA7156">
        <w:rPr>
          <w:rFonts w:ascii="Arial" w:hAnsi="Arial" w:cs="Arial"/>
          <w:sz w:val="24"/>
          <w:szCs w:val="24"/>
        </w:rPr>
        <w:t>учитывая решение бюджетной комиссии, Совет муниципального образования Абинский район</w:t>
      </w:r>
      <w:r w:rsidR="00CA7156" w:rsidRPr="00CA7156">
        <w:rPr>
          <w:rFonts w:ascii="Arial" w:hAnsi="Arial" w:cs="Arial"/>
          <w:sz w:val="24"/>
          <w:szCs w:val="24"/>
        </w:rPr>
        <w:t xml:space="preserve"> </w:t>
      </w:r>
      <w:r w:rsidR="00956476" w:rsidRPr="00CA7156">
        <w:rPr>
          <w:rFonts w:ascii="Arial" w:hAnsi="Arial" w:cs="Arial"/>
          <w:sz w:val="24"/>
          <w:szCs w:val="24"/>
        </w:rPr>
        <w:t>решил:</w:t>
      </w:r>
    </w:p>
    <w:p w14:paraId="75907556" w14:textId="5644D04F" w:rsidR="00066C66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1. </w:t>
      </w:r>
      <w:r w:rsidR="00C3245E" w:rsidRPr="00CA7156">
        <w:rPr>
          <w:rFonts w:ascii="Arial" w:hAnsi="Arial" w:cs="Arial"/>
          <w:sz w:val="24"/>
          <w:szCs w:val="24"/>
        </w:rPr>
        <w:t>Утвердить Положение о</w:t>
      </w:r>
      <w:r w:rsidR="009D5B95" w:rsidRPr="00CA7156">
        <w:rPr>
          <w:rFonts w:ascii="Arial" w:hAnsi="Arial" w:cs="Arial"/>
          <w:sz w:val="24"/>
          <w:szCs w:val="24"/>
        </w:rPr>
        <w:t>б оплате</w:t>
      </w:r>
      <w:r w:rsidR="00C3245E" w:rsidRPr="00CA7156">
        <w:rPr>
          <w:rFonts w:ascii="Arial" w:hAnsi="Arial" w:cs="Arial"/>
          <w:sz w:val="24"/>
          <w:szCs w:val="24"/>
        </w:rPr>
        <w:t xml:space="preserve"> </w:t>
      </w:r>
      <w:r w:rsidR="009F50F3" w:rsidRPr="00CA7156">
        <w:rPr>
          <w:rFonts w:ascii="Arial" w:hAnsi="Arial" w:cs="Arial"/>
          <w:sz w:val="24"/>
          <w:szCs w:val="24"/>
        </w:rPr>
        <w:t xml:space="preserve">труда </w:t>
      </w:r>
      <w:r w:rsidR="008432DB" w:rsidRPr="00CA7156">
        <w:rPr>
          <w:rFonts w:ascii="Arial" w:hAnsi="Arial" w:cs="Arial"/>
          <w:sz w:val="24"/>
          <w:szCs w:val="24"/>
        </w:rPr>
        <w:t>лиц, замещающих муниципальные должности в контрольно-счетной палате муниципального образования Абинский район согласно приложению 1</w:t>
      </w:r>
      <w:r w:rsidR="002E519B" w:rsidRPr="00CA7156">
        <w:rPr>
          <w:rFonts w:ascii="Arial" w:hAnsi="Arial" w:cs="Arial"/>
          <w:sz w:val="24"/>
          <w:szCs w:val="24"/>
        </w:rPr>
        <w:t>.</w:t>
      </w:r>
    </w:p>
    <w:p w14:paraId="71CDE629" w14:textId="622E50CF" w:rsidR="008432DB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2. </w:t>
      </w:r>
      <w:r w:rsidR="008432DB" w:rsidRPr="00CA7156">
        <w:rPr>
          <w:rFonts w:ascii="Arial" w:hAnsi="Arial" w:cs="Arial"/>
          <w:sz w:val="24"/>
          <w:szCs w:val="24"/>
        </w:rPr>
        <w:t>Утвердить Положение об оплате труда муниципальных служащих в контрольно-счетной палате муниципального образования Абинский район согласно приложению 2</w:t>
      </w:r>
      <w:r w:rsidR="002E519B" w:rsidRPr="00CA7156">
        <w:rPr>
          <w:rFonts w:ascii="Arial" w:hAnsi="Arial" w:cs="Arial"/>
          <w:sz w:val="24"/>
          <w:szCs w:val="24"/>
        </w:rPr>
        <w:t>.</w:t>
      </w:r>
    </w:p>
    <w:p w14:paraId="0C6BD731" w14:textId="024A7D3B" w:rsidR="00C3245E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3. </w:t>
      </w:r>
      <w:r w:rsidR="00F76250" w:rsidRPr="00CA7156">
        <w:rPr>
          <w:rFonts w:ascii="Arial" w:hAnsi="Arial" w:cs="Arial"/>
          <w:sz w:val="24"/>
          <w:szCs w:val="24"/>
        </w:rPr>
        <w:t>П</w:t>
      </w:r>
      <w:r w:rsidR="00C3245E" w:rsidRPr="00CA7156">
        <w:rPr>
          <w:rFonts w:ascii="Arial" w:hAnsi="Arial" w:cs="Arial"/>
          <w:sz w:val="24"/>
          <w:szCs w:val="24"/>
        </w:rPr>
        <w:t>ризнать утратившими силу:</w:t>
      </w:r>
    </w:p>
    <w:p w14:paraId="50FABA25" w14:textId="74369D50" w:rsidR="008E7312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1) </w:t>
      </w:r>
      <w:r w:rsidR="008E7312" w:rsidRPr="00CA7156">
        <w:rPr>
          <w:rFonts w:ascii="Arial" w:hAnsi="Arial" w:cs="Arial"/>
          <w:sz w:val="24"/>
          <w:szCs w:val="24"/>
        </w:rPr>
        <w:t>решение Совета муниципального образования Абинский район от</w:t>
      </w:r>
      <w:r>
        <w:rPr>
          <w:rFonts w:ascii="Arial" w:hAnsi="Arial" w:cs="Arial"/>
          <w:sz w:val="24"/>
          <w:szCs w:val="24"/>
        </w:rPr>
        <w:t xml:space="preserve"> </w:t>
      </w:r>
      <w:r w:rsidR="008E7312" w:rsidRPr="00CA7156">
        <w:rPr>
          <w:rFonts w:ascii="Arial" w:hAnsi="Arial" w:cs="Arial"/>
          <w:sz w:val="24"/>
          <w:szCs w:val="24"/>
        </w:rPr>
        <w:t xml:space="preserve">29 февраля 2012 г. № 298-с </w:t>
      </w:r>
      <w:r w:rsidR="007F1D0A" w:rsidRPr="00CA7156">
        <w:rPr>
          <w:rFonts w:ascii="Arial" w:hAnsi="Arial" w:cs="Arial"/>
          <w:sz w:val="24"/>
          <w:szCs w:val="24"/>
        </w:rPr>
        <w:t>«</w:t>
      </w:r>
      <w:r w:rsidR="008E7312" w:rsidRPr="00CA7156">
        <w:rPr>
          <w:rFonts w:ascii="Arial" w:hAnsi="Arial" w:cs="Arial"/>
          <w:sz w:val="24"/>
          <w:szCs w:val="24"/>
        </w:rPr>
        <w:t xml:space="preserve">Об оплате труда работников контрольной-счетной палаты </w:t>
      </w:r>
      <w:r w:rsidR="007F1D0A" w:rsidRPr="00CA7156">
        <w:rPr>
          <w:rFonts w:ascii="Arial" w:hAnsi="Arial" w:cs="Arial"/>
          <w:sz w:val="24"/>
          <w:szCs w:val="24"/>
        </w:rPr>
        <w:t>муниципального</w:t>
      </w:r>
      <w:r w:rsidR="008E7312" w:rsidRPr="00CA7156">
        <w:rPr>
          <w:rFonts w:ascii="Arial" w:hAnsi="Arial" w:cs="Arial"/>
          <w:sz w:val="24"/>
          <w:szCs w:val="24"/>
        </w:rPr>
        <w:t xml:space="preserve"> образования Абинский район»</w:t>
      </w:r>
      <w:r w:rsidR="007F1D0A" w:rsidRPr="00CA7156">
        <w:rPr>
          <w:rFonts w:ascii="Arial" w:hAnsi="Arial" w:cs="Arial"/>
          <w:sz w:val="24"/>
          <w:szCs w:val="24"/>
        </w:rPr>
        <w:t>;</w:t>
      </w:r>
    </w:p>
    <w:p w14:paraId="693B2099" w14:textId="4E93D82B" w:rsidR="007F1D0A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2) </w:t>
      </w:r>
      <w:r w:rsidR="007F1D0A" w:rsidRPr="00CA7156">
        <w:rPr>
          <w:rFonts w:ascii="Arial" w:hAnsi="Arial" w:cs="Arial"/>
          <w:sz w:val="24"/>
          <w:szCs w:val="24"/>
        </w:rPr>
        <w:t>решение Совета муниципального образования Абинский район от 25 апреля 2012 г. №</w:t>
      </w:r>
      <w:r w:rsidR="0007764A" w:rsidRPr="00CA7156">
        <w:rPr>
          <w:rFonts w:ascii="Arial" w:hAnsi="Arial" w:cs="Arial"/>
          <w:sz w:val="24"/>
          <w:szCs w:val="24"/>
        </w:rPr>
        <w:t xml:space="preserve"> </w:t>
      </w:r>
      <w:r w:rsidR="007F1D0A" w:rsidRPr="00CA7156">
        <w:rPr>
          <w:rFonts w:ascii="Arial" w:hAnsi="Arial" w:cs="Arial"/>
          <w:sz w:val="24"/>
          <w:szCs w:val="24"/>
        </w:rPr>
        <w:t>334-с «</w:t>
      </w:r>
      <w:r w:rsidR="002E4118" w:rsidRPr="00CA7156">
        <w:rPr>
          <w:rFonts w:ascii="Arial" w:hAnsi="Arial" w:cs="Arial"/>
          <w:sz w:val="24"/>
          <w:szCs w:val="24"/>
        </w:rPr>
        <w:t>О внесении изменений в Положение об оплате труда муниципальных служащих в контрольно-счетной палате муниципального образования Абинский район»</w:t>
      </w:r>
      <w:r w:rsidR="008432DB" w:rsidRPr="00CA7156">
        <w:rPr>
          <w:rFonts w:ascii="Arial" w:hAnsi="Arial" w:cs="Arial"/>
          <w:sz w:val="24"/>
          <w:szCs w:val="24"/>
        </w:rPr>
        <w:t>;</w:t>
      </w:r>
    </w:p>
    <w:p w14:paraId="42576816" w14:textId="09DA282B" w:rsidR="002E4118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3) </w:t>
      </w:r>
      <w:r w:rsidR="002E4118" w:rsidRPr="00CA7156">
        <w:rPr>
          <w:rFonts w:ascii="Arial" w:hAnsi="Arial" w:cs="Arial"/>
          <w:sz w:val="24"/>
          <w:szCs w:val="24"/>
        </w:rPr>
        <w:t>решение Совета муниципального образования Абинский район от</w:t>
      </w:r>
      <w:r>
        <w:rPr>
          <w:rFonts w:ascii="Arial" w:hAnsi="Arial" w:cs="Arial"/>
          <w:sz w:val="24"/>
          <w:szCs w:val="24"/>
        </w:rPr>
        <w:t xml:space="preserve"> </w:t>
      </w:r>
      <w:r w:rsidR="002E4118" w:rsidRPr="00CA7156">
        <w:rPr>
          <w:rFonts w:ascii="Arial" w:hAnsi="Arial" w:cs="Arial"/>
          <w:sz w:val="24"/>
          <w:szCs w:val="24"/>
        </w:rPr>
        <w:t>24 октября 2017 г. № 352-с «О внесении изменений в решение Совета муниципального образования Абинский район от 29 февраля 2012 г</w:t>
      </w:r>
      <w:r w:rsidR="00DF6FA0" w:rsidRPr="00CA7156">
        <w:rPr>
          <w:rFonts w:ascii="Arial" w:hAnsi="Arial" w:cs="Arial"/>
          <w:sz w:val="24"/>
          <w:szCs w:val="24"/>
        </w:rPr>
        <w:t>.</w:t>
      </w:r>
      <w:r w:rsidR="002E4118" w:rsidRPr="00CA7156">
        <w:rPr>
          <w:rFonts w:ascii="Arial" w:hAnsi="Arial" w:cs="Arial"/>
          <w:sz w:val="24"/>
          <w:szCs w:val="24"/>
        </w:rPr>
        <w:t xml:space="preserve"> №</w:t>
      </w:r>
      <w:r w:rsidR="00537A21" w:rsidRPr="00CA7156">
        <w:rPr>
          <w:rFonts w:ascii="Arial" w:hAnsi="Arial" w:cs="Arial"/>
          <w:sz w:val="24"/>
          <w:szCs w:val="24"/>
        </w:rPr>
        <w:t xml:space="preserve"> </w:t>
      </w:r>
      <w:r w:rsidR="002E4118" w:rsidRPr="00CA7156">
        <w:rPr>
          <w:rFonts w:ascii="Arial" w:hAnsi="Arial" w:cs="Arial"/>
          <w:sz w:val="24"/>
          <w:szCs w:val="24"/>
        </w:rPr>
        <w:t>298</w:t>
      </w:r>
      <w:r w:rsidR="00537A21" w:rsidRPr="00CA7156">
        <w:rPr>
          <w:rFonts w:ascii="Arial" w:hAnsi="Arial" w:cs="Arial"/>
          <w:sz w:val="24"/>
          <w:szCs w:val="24"/>
        </w:rPr>
        <w:t>-с «Об оплате труда работников контрольной-счетной палаты муниципального образования Абинский район»;</w:t>
      </w:r>
    </w:p>
    <w:p w14:paraId="62616E20" w14:textId="05FE63CE" w:rsidR="00C3245E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4) </w:t>
      </w:r>
      <w:r w:rsidR="00537A21" w:rsidRPr="00CA7156">
        <w:rPr>
          <w:rFonts w:ascii="Arial" w:hAnsi="Arial" w:cs="Arial"/>
          <w:sz w:val="24"/>
          <w:szCs w:val="24"/>
        </w:rPr>
        <w:t>решение Совета муниципального образования Абинский район от</w:t>
      </w:r>
      <w:r>
        <w:rPr>
          <w:rFonts w:ascii="Arial" w:hAnsi="Arial" w:cs="Arial"/>
          <w:sz w:val="24"/>
          <w:szCs w:val="24"/>
        </w:rPr>
        <w:t xml:space="preserve"> </w:t>
      </w:r>
      <w:r w:rsidR="00537A21" w:rsidRPr="00CA7156">
        <w:rPr>
          <w:rFonts w:ascii="Arial" w:hAnsi="Arial" w:cs="Arial"/>
          <w:sz w:val="24"/>
          <w:szCs w:val="24"/>
        </w:rPr>
        <w:t>27 декабря 2018 г. № 541-с «О внесении изменений в решение Совета муниципального образования Абинский район от 29 февраля 2012 г</w:t>
      </w:r>
      <w:r w:rsidR="00DF6FA0" w:rsidRPr="00CA7156">
        <w:rPr>
          <w:rFonts w:ascii="Arial" w:hAnsi="Arial" w:cs="Arial"/>
          <w:sz w:val="24"/>
          <w:szCs w:val="24"/>
        </w:rPr>
        <w:t>.</w:t>
      </w:r>
      <w:r w:rsidR="00537A21" w:rsidRPr="00CA7156">
        <w:rPr>
          <w:rFonts w:ascii="Arial" w:hAnsi="Arial" w:cs="Arial"/>
          <w:sz w:val="24"/>
          <w:szCs w:val="24"/>
        </w:rPr>
        <w:t xml:space="preserve"> № 298-с «Об оплате труда работников контрольной-счетной палаты муниципального образования Абинский район»;</w:t>
      </w:r>
    </w:p>
    <w:p w14:paraId="24362483" w14:textId="7CFC7F27" w:rsidR="00537A21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5) </w:t>
      </w:r>
      <w:r w:rsidR="00537A21" w:rsidRPr="00CA7156">
        <w:rPr>
          <w:rFonts w:ascii="Arial" w:hAnsi="Arial" w:cs="Arial"/>
          <w:sz w:val="24"/>
          <w:szCs w:val="24"/>
        </w:rPr>
        <w:t>решение Совета муниципального образования Абинский район от</w:t>
      </w:r>
      <w:r>
        <w:rPr>
          <w:rFonts w:ascii="Arial" w:hAnsi="Arial" w:cs="Arial"/>
          <w:sz w:val="24"/>
          <w:szCs w:val="24"/>
        </w:rPr>
        <w:t xml:space="preserve"> </w:t>
      </w:r>
      <w:r w:rsidR="00537A21" w:rsidRPr="00CA7156">
        <w:rPr>
          <w:rFonts w:ascii="Arial" w:hAnsi="Arial" w:cs="Arial"/>
          <w:sz w:val="24"/>
          <w:szCs w:val="24"/>
        </w:rPr>
        <w:t>14 декабря 2021 г. № 203-с «О внесении изменений в решение Совета муниципального образования Абинский район от 29 февраля 2012 г</w:t>
      </w:r>
      <w:r w:rsidR="00353029" w:rsidRPr="00CA7156">
        <w:rPr>
          <w:rFonts w:ascii="Arial" w:hAnsi="Arial" w:cs="Arial"/>
          <w:sz w:val="24"/>
          <w:szCs w:val="24"/>
        </w:rPr>
        <w:t>.</w:t>
      </w:r>
      <w:r w:rsidR="00537A21" w:rsidRPr="00CA7156">
        <w:rPr>
          <w:rFonts w:ascii="Arial" w:hAnsi="Arial" w:cs="Arial"/>
          <w:sz w:val="24"/>
          <w:szCs w:val="24"/>
        </w:rPr>
        <w:t xml:space="preserve"> № 298-с «Об оплате труда работников контрольной-счетной палаты муниципального образования Абинский район»</w:t>
      </w:r>
      <w:r w:rsidR="00506E20" w:rsidRPr="00CA7156">
        <w:rPr>
          <w:rFonts w:ascii="Arial" w:hAnsi="Arial" w:cs="Arial"/>
          <w:sz w:val="24"/>
          <w:szCs w:val="24"/>
        </w:rPr>
        <w:t>.</w:t>
      </w:r>
    </w:p>
    <w:p w14:paraId="0120850A" w14:textId="53189CDE" w:rsidR="00BA769F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lastRenderedPageBreak/>
        <w:t xml:space="preserve">4. </w:t>
      </w:r>
      <w:r w:rsidR="00537A21" w:rsidRPr="00CA7156">
        <w:rPr>
          <w:rFonts w:ascii="Arial" w:hAnsi="Arial" w:cs="Arial"/>
          <w:sz w:val="24"/>
          <w:szCs w:val="24"/>
        </w:rPr>
        <w:t>Администрации муниципального</w:t>
      </w:r>
      <w:r w:rsidR="00BA769F" w:rsidRPr="00CA7156">
        <w:rPr>
          <w:rFonts w:ascii="Arial" w:hAnsi="Arial" w:cs="Arial"/>
          <w:sz w:val="24"/>
          <w:szCs w:val="24"/>
        </w:rPr>
        <w:t xml:space="preserve"> образования Абинский район </w:t>
      </w:r>
      <w:r w:rsidR="00084D73" w:rsidRPr="00CA7156">
        <w:rPr>
          <w:rFonts w:ascii="Arial" w:hAnsi="Arial" w:cs="Arial"/>
          <w:sz w:val="24"/>
          <w:szCs w:val="24"/>
        </w:rPr>
        <w:t xml:space="preserve">опубликовать </w:t>
      </w:r>
      <w:r w:rsidR="00BA769F" w:rsidRPr="00CA7156">
        <w:rPr>
          <w:rFonts w:ascii="Arial" w:hAnsi="Arial" w:cs="Arial"/>
          <w:sz w:val="24"/>
          <w:szCs w:val="24"/>
        </w:rPr>
        <w:t>настоящее решение в газете «Абинский муниципальный вестник»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7DFDDC60" w14:textId="070051AB" w:rsidR="00956476" w:rsidRPr="00CA7156" w:rsidRDefault="00CA7156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5.</w:t>
      </w:r>
      <w:r w:rsidR="00CD11F3" w:rsidRPr="00CA7156">
        <w:rPr>
          <w:rFonts w:ascii="Arial" w:hAnsi="Arial" w:cs="Arial"/>
          <w:sz w:val="24"/>
          <w:szCs w:val="24"/>
        </w:rPr>
        <w:t xml:space="preserve"> </w:t>
      </w:r>
      <w:r w:rsidR="00301B13" w:rsidRPr="00CA7156">
        <w:rPr>
          <w:rFonts w:ascii="Arial" w:hAnsi="Arial" w:cs="Arial"/>
          <w:sz w:val="24"/>
          <w:szCs w:val="24"/>
        </w:rPr>
        <w:t xml:space="preserve">Решение вступает в силу со дня его официального опубликования </w:t>
      </w:r>
      <w:r w:rsidR="00E5196B" w:rsidRPr="00CA7156">
        <w:rPr>
          <w:rFonts w:ascii="Arial" w:hAnsi="Arial" w:cs="Arial"/>
          <w:sz w:val="24"/>
          <w:szCs w:val="24"/>
        </w:rPr>
        <w:t>и</w:t>
      </w:r>
      <w:r w:rsidR="00D67D86" w:rsidRPr="00CA7156">
        <w:rPr>
          <w:rFonts w:ascii="Arial" w:hAnsi="Arial" w:cs="Arial"/>
          <w:sz w:val="24"/>
          <w:szCs w:val="24"/>
        </w:rPr>
        <w:t xml:space="preserve"> распространяется на правоотношения</w:t>
      </w:r>
      <w:r w:rsidR="00E5196B" w:rsidRPr="00CA7156">
        <w:rPr>
          <w:rFonts w:ascii="Arial" w:hAnsi="Arial" w:cs="Arial"/>
          <w:sz w:val="24"/>
          <w:szCs w:val="24"/>
        </w:rPr>
        <w:t xml:space="preserve">, </w:t>
      </w:r>
      <w:r w:rsidR="00BF3E9D" w:rsidRPr="00CA7156">
        <w:rPr>
          <w:rFonts w:ascii="Arial" w:hAnsi="Arial" w:cs="Arial"/>
          <w:sz w:val="24"/>
          <w:szCs w:val="24"/>
        </w:rPr>
        <w:t>возникшие</w:t>
      </w:r>
      <w:r w:rsidR="00F76250" w:rsidRPr="00CA7156">
        <w:rPr>
          <w:rFonts w:ascii="Arial" w:hAnsi="Arial" w:cs="Arial"/>
          <w:sz w:val="24"/>
          <w:szCs w:val="24"/>
        </w:rPr>
        <w:t xml:space="preserve"> с</w:t>
      </w:r>
      <w:r w:rsidR="00BF3E9D" w:rsidRPr="00CA7156">
        <w:rPr>
          <w:rFonts w:ascii="Arial" w:hAnsi="Arial" w:cs="Arial"/>
          <w:sz w:val="24"/>
          <w:szCs w:val="24"/>
        </w:rPr>
        <w:t xml:space="preserve"> 4</w:t>
      </w:r>
      <w:r w:rsidR="00D67D86" w:rsidRPr="00CA7156">
        <w:rPr>
          <w:rFonts w:ascii="Arial" w:hAnsi="Arial" w:cs="Arial"/>
          <w:sz w:val="24"/>
          <w:szCs w:val="24"/>
        </w:rPr>
        <w:t xml:space="preserve"> марта 2022</w:t>
      </w:r>
      <w:r w:rsidR="00353029" w:rsidRPr="00CA7156">
        <w:rPr>
          <w:rFonts w:ascii="Arial" w:hAnsi="Arial" w:cs="Arial"/>
          <w:sz w:val="24"/>
          <w:szCs w:val="24"/>
        </w:rPr>
        <w:t xml:space="preserve"> </w:t>
      </w:r>
      <w:r w:rsidR="00D67D86" w:rsidRPr="00CA7156">
        <w:rPr>
          <w:rFonts w:ascii="Arial" w:hAnsi="Arial" w:cs="Arial"/>
          <w:sz w:val="24"/>
          <w:szCs w:val="24"/>
        </w:rPr>
        <w:t>г</w:t>
      </w:r>
      <w:r w:rsidR="00956476" w:rsidRPr="00CA7156">
        <w:rPr>
          <w:rFonts w:ascii="Arial" w:hAnsi="Arial" w:cs="Arial"/>
          <w:sz w:val="24"/>
          <w:szCs w:val="24"/>
        </w:rPr>
        <w:t>.</w:t>
      </w:r>
    </w:p>
    <w:p w14:paraId="0EFC3D06" w14:textId="3AD2F134" w:rsidR="00956476" w:rsidRPr="00CA7156" w:rsidRDefault="00956476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497C212C" w14:textId="0DA2F9C3" w:rsidR="00084D73" w:rsidRDefault="00084D73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4054588D" w14:textId="77777777" w:rsidR="00CA7156" w:rsidRPr="00CA7156" w:rsidRDefault="00CA7156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018C2FFF" w14:textId="77777777" w:rsidR="00CA7156" w:rsidRDefault="00956476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Председатель Совета</w:t>
      </w:r>
    </w:p>
    <w:p w14:paraId="19FD59E1" w14:textId="77777777" w:rsidR="00CA7156" w:rsidRDefault="00956476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муниципального образования</w:t>
      </w:r>
    </w:p>
    <w:p w14:paraId="78C29551" w14:textId="77777777" w:rsidR="00CA7156" w:rsidRDefault="00956476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1E13BA0F" w14:textId="3B81AC7A" w:rsidR="00956476" w:rsidRPr="00CA7156" w:rsidRDefault="00956476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А.Л. Бирюков</w:t>
      </w:r>
    </w:p>
    <w:p w14:paraId="5A511022" w14:textId="3F9BF755" w:rsidR="00457946" w:rsidRPr="00CA7156" w:rsidRDefault="00457946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5D6C4B6C" w14:textId="7ED5E13A" w:rsidR="00FA2C9F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6E2E5D43" w14:textId="77777777" w:rsidR="00CA7156" w:rsidRPr="00CA7156" w:rsidRDefault="00CA7156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6257FB39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Приложение 1</w:t>
      </w:r>
    </w:p>
    <w:p w14:paraId="10D44002" w14:textId="7B7CEABA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У</w:t>
      </w:r>
      <w:r w:rsidR="00CA7156" w:rsidRPr="00CA7156">
        <w:rPr>
          <w:rFonts w:ascii="Arial" w:hAnsi="Arial" w:cs="Arial"/>
          <w:sz w:val="24"/>
          <w:szCs w:val="24"/>
        </w:rPr>
        <w:t>тверждено</w:t>
      </w:r>
    </w:p>
    <w:p w14:paraId="39A83749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решением Совета муниципального</w:t>
      </w:r>
    </w:p>
    <w:p w14:paraId="055DCBF5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образования Абинский район</w:t>
      </w:r>
    </w:p>
    <w:p w14:paraId="7A6620B6" w14:textId="7E92D033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от </w:t>
      </w:r>
      <w:r w:rsidR="00CA7156">
        <w:rPr>
          <w:rFonts w:ascii="Arial" w:hAnsi="Arial" w:cs="Arial"/>
          <w:sz w:val="24"/>
          <w:szCs w:val="24"/>
        </w:rPr>
        <w:t xml:space="preserve">30.03.2022 </w:t>
      </w:r>
      <w:r w:rsidRPr="00CA7156">
        <w:rPr>
          <w:rFonts w:ascii="Arial" w:hAnsi="Arial" w:cs="Arial"/>
          <w:sz w:val="24"/>
          <w:szCs w:val="24"/>
        </w:rPr>
        <w:t>г</w:t>
      </w:r>
      <w:r w:rsidR="00CA7156">
        <w:rPr>
          <w:rFonts w:ascii="Arial" w:hAnsi="Arial" w:cs="Arial"/>
          <w:sz w:val="24"/>
          <w:szCs w:val="24"/>
        </w:rPr>
        <w:t>.</w:t>
      </w:r>
      <w:r w:rsidRPr="00CA7156">
        <w:rPr>
          <w:rFonts w:ascii="Arial" w:hAnsi="Arial" w:cs="Arial"/>
          <w:sz w:val="24"/>
          <w:szCs w:val="24"/>
        </w:rPr>
        <w:t xml:space="preserve"> № </w:t>
      </w:r>
      <w:r w:rsidR="00CA7156">
        <w:rPr>
          <w:rFonts w:ascii="Arial" w:hAnsi="Arial" w:cs="Arial"/>
          <w:sz w:val="24"/>
          <w:szCs w:val="24"/>
        </w:rPr>
        <w:t>244-с</w:t>
      </w:r>
      <w:r w:rsidRPr="00CA7156">
        <w:rPr>
          <w:rFonts w:ascii="Arial" w:hAnsi="Arial" w:cs="Arial"/>
          <w:sz w:val="24"/>
          <w:szCs w:val="24"/>
        </w:rPr>
        <w:t xml:space="preserve"> </w:t>
      </w:r>
    </w:p>
    <w:p w14:paraId="3B01D47D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50418851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7D175B25" w14:textId="77777777" w:rsidR="00FA2C9F" w:rsidRPr="00CA7156" w:rsidRDefault="00FA2C9F" w:rsidP="00CA7156">
      <w:pPr>
        <w:widowControl w:val="0"/>
        <w:ind w:left="567" w:right="-1" w:firstLine="0"/>
        <w:jc w:val="center"/>
        <w:rPr>
          <w:rFonts w:ascii="Arial" w:hAnsi="Arial" w:cs="Arial"/>
          <w:b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Положение</w:t>
      </w:r>
    </w:p>
    <w:p w14:paraId="0410A4D7" w14:textId="77777777" w:rsidR="00FA2C9F" w:rsidRPr="00CA7156" w:rsidRDefault="00FA2C9F" w:rsidP="00CA7156">
      <w:pPr>
        <w:widowControl w:val="0"/>
        <w:ind w:left="567" w:right="-1" w:firstLine="0"/>
        <w:jc w:val="center"/>
        <w:rPr>
          <w:rFonts w:ascii="Arial" w:hAnsi="Arial" w:cs="Arial"/>
          <w:b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об оплате труда лиц, замещающих муниципальные должности в контрольно-счетной палате муниципального образования</w:t>
      </w:r>
    </w:p>
    <w:p w14:paraId="0D906C1A" w14:textId="682248AB" w:rsidR="00FA2C9F" w:rsidRPr="00CA7156" w:rsidRDefault="00FA2C9F" w:rsidP="00CA7156">
      <w:pPr>
        <w:widowControl w:val="0"/>
        <w:ind w:left="567" w:right="-1" w:firstLine="0"/>
        <w:jc w:val="center"/>
        <w:rPr>
          <w:rFonts w:ascii="Arial" w:hAnsi="Arial" w:cs="Arial"/>
          <w:b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Абинский район</w:t>
      </w:r>
    </w:p>
    <w:p w14:paraId="788FEA6C" w14:textId="77777777" w:rsidR="00FA2C9F" w:rsidRPr="00CA7156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44212E4A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1. Настоящее Положение об оплате труда лиц, замещающих муниципальные должности в контрольно-счетной палате муниципального образования Абинский район (далее – Положение) разработано в целях обеспечения социальных гарантий и упорядочения оплаты деятельности лиц, замещающих муниципальные должности в контрольно-счетной палате муниципального образования Абинский район и устанавливает денежное содержание в размерах, определенных с учетом должностных окладов, надбавок и других выплат.</w:t>
      </w:r>
    </w:p>
    <w:p w14:paraId="47F9ACDE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2. Денежное содержание лиц, замещающих муниципальные должности состоит из месячного должностного оклада (далее – должностной оклад), а также из ежемесячных и иных дополнительных выплат (далее – дополнительные выплаты).</w:t>
      </w:r>
    </w:p>
    <w:p w14:paraId="50698E46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3. Лицам, замещающим </w:t>
      </w:r>
      <w:proofErr w:type="gramStart"/>
      <w:r w:rsidRPr="00CA7156">
        <w:rPr>
          <w:rFonts w:ascii="Arial" w:hAnsi="Arial" w:cs="Arial"/>
          <w:sz w:val="24"/>
          <w:szCs w:val="24"/>
        </w:rPr>
        <w:t>муниципальные должности</w:t>
      </w:r>
      <w:proofErr w:type="gramEnd"/>
      <w:r w:rsidRPr="00CA7156">
        <w:rPr>
          <w:rFonts w:ascii="Arial" w:hAnsi="Arial" w:cs="Arial"/>
          <w:sz w:val="24"/>
          <w:szCs w:val="24"/>
        </w:rPr>
        <w:t xml:space="preserve"> устанавливается должностной оклад в следующих размерах (рублей в месяц):</w:t>
      </w:r>
    </w:p>
    <w:p w14:paraId="7C83F429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1) председатель контрольно-счетной палаты - 11126 рублей;</w:t>
      </w:r>
    </w:p>
    <w:p w14:paraId="6D3AB5D6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2) аудитор контрольно-счетной палаты – 9388 рублей.</w:t>
      </w:r>
    </w:p>
    <w:p w14:paraId="005ED725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4.  Должностные оклады могут увеличиваться (индексироваться) в сроки и в пределах размера повышения (индексации) должностных окладов в соответствии с решением Совета муниципального образования Абинский район о бюджете муниципального образования Абинский район на соответствующий год.</w:t>
      </w:r>
    </w:p>
    <w:p w14:paraId="5170586B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При увеличении (индексации) должностного оклада его размер подлежит округлению до целого рубля в сторону увеличения.</w:t>
      </w:r>
    </w:p>
    <w:p w14:paraId="5DFCE0A1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5. К дополнительным выплатам относятся:</w:t>
      </w:r>
    </w:p>
    <w:p w14:paraId="49426DF5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1)  ежемесячное денежное поощрение в следующих размерах:</w:t>
      </w:r>
    </w:p>
    <w:p w14:paraId="1481384F" w14:textId="0402DFBE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а) председатель контрольно-счетной палаты - 6,1 должностных окладов;</w:t>
      </w:r>
    </w:p>
    <w:p w14:paraId="3C59DC2E" w14:textId="13A7F414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б) аудитор контрольно-счетной палаты – до 6,1 должностных окладов.</w:t>
      </w:r>
    </w:p>
    <w:p w14:paraId="5E60B45D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lastRenderedPageBreak/>
        <w:t>2)  премии по итогам работы за месяц (квартал) и год, порядок выплаты которых определяется решением Совета муниципального образования Абинский район (максимальный размер не ограничивается в пределах фонда оплаты труда);</w:t>
      </w:r>
    </w:p>
    <w:p w14:paraId="3EF443F4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3) единовременная выплата при предоставлении ежегодного оплачиваемого отпуска и материальная помощь, выплачиваемые за счет средств фонда оплаты труда контрольно-счетной палаты муниципального образования Абинский район в соответствии с положением, утвержденным Советом муниципального образования Абинский район. </w:t>
      </w:r>
    </w:p>
    <w:p w14:paraId="3BDFBE42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6. Лицам, замещающим </w:t>
      </w:r>
      <w:proofErr w:type="gramStart"/>
      <w:r w:rsidRPr="00CA7156">
        <w:rPr>
          <w:rFonts w:ascii="Arial" w:hAnsi="Arial" w:cs="Arial"/>
          <w:sz w:val="24"/>
          <w:szCs w:val="24"/>
        </w:rPr>
        <w:t>муниципальные должности</w:t>
      </w:r>
      <w:proofErr w:type="gramEnd"/>
      <w:r w:rsidRPr="00CA7156">
        <w:rPr>
          <w:rFonts w:ascii="Arial" w:hAnsi="Arial" w:cs="Arial"/>
          <w:sz w:val="24"/>
          <w:szCs w:val="24"/>
        </w:rPr>
        <w:t xml:space="preserve"> могут производиться другие выплаты, предусмотренные соответствующими федеральными законами и иными нормативными правовыми актами Российской Федерации и Краснодарского края, выплачиваемые за счет средств фонда оплаты труда.</w:t>
      </w:r>
    </w:p>
    <w:p w14:paraId="1192C2EB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7. При формировании фонда оплаты труда лиц, замещающих муниципальные должности в контрольно-счетной палате муниципального образования Абинский район сверх суммы средств, направляемых для выплаты должностного оклада и ежемесячного денежного поощрения, предусматриваются следующие средства для выплаты (в расчете на год): </w:t>
      </w:r>
    </w:p>
    <w:p w14:paraId="464C7C26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1) ежеквартальное денежное поощрение в размере 4,0 должностных окладов;</w:t>
      </w:r>
    </w:p>
    <w:p w14:paraId="7F43A248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2) единовременной выплаты при предоставлении ежегодного оплачиваемого отпуска и материальной помощи в размере 4 должностных окладов.</w:t>
      </w:r>
    </w:p>
    <w:p w14:paraId="60B5943F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Председатель контрольно-счетной палаты муниципального образования Абинский район вправе перераспределять средства фонда оплаты труда лиц, замещающих муниципальные должности между выплатами, предусмотренными в пункте 7 настоящего Положения в пределах годового фонда оплаты труда.</w:t>
      </w:r>
    </w:p>
    <w:p w14:paraId="31052AE6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8. Оплату труда лиц, замещающих муниципальные должности в контрольно-счетной палате муниципального образования Абинский район производить в соответствии с утвержденным в бюджете муниципального образования Абинский район фондом оплаты труда.</w:t>
      </w:r>
    </w:p>
    <w:p w14:paraId="2E4B969E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24DDF5CE" w14:textId="2D4B7038" w:rsidR="00FA2C9F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421CE83A" w14:textId="77777777" w:rsidR="00CA7156" w:rsidRPr="00CA7156" w:rsidRDefault="00CA7156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722BA178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Председатель контрольно-счетной </w:t>
      </w:r>
    </w:p>
    <w:p w14:paraId="0EDE7D4C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палаты муниципального образования </w:t>
      </w:r>
    </w:p>
    <w:p w14:paraId="7BCDC07A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0879741A" w14:textId="454B7B80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Е.А. Волкова</w:t>
      </w:r>
    </w:p>
    <w:p w14:paraId="3667B25B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43322DA4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770DCB96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67481F9E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20743055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Приложение 2</w:t>
      </w:r>
    </w:p>
    <w:p w14:paraId="514D9EEE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УТВЕРЖДЕНО</w:t>
      </w:r>
    </w:p>
    <w:p w14:paraId="3B81010A" w14:textId="77777777" w:rsid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решением Совета</w:t>
      </w:r>
    </w:p>
    <w:p w14:paraId="0084065F" w14:textId="77777777" w:rsid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9D6F5D7" w14:textId="425636E0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36A209BB" w14:textId="5A898B0E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от </w:t>
      </w:r>
      <w:r w:rsidR="00CA7156">
        <w:rPr>
          <w:rFonts w:ascii="Arial" w:hAnsi="Arial" w:cs="Arial"/>
          <w:sz w:val="24"/>
          <w:szCs w:val="24"/>
        </w:rPr>
        <w:t>30.03.2022</w:t>
      </w:r>
      <w:r w:rsidRPr="00CA7156">
        <w:rPr>
          <w:rFonts w:ascii="Arial" w:hAnsi="Arial" w:cs="Arial"/>
          <w:sz w:val="24"/>
          <w:szCs w:val="24"/>
        </w:rPr>
        <w:t xml:space="preserve"> г</w:t>
      </w:r>
      <w:r w:rsidR="00CA7156">
        <w:rPr>
          <w:rFonts w:ascii="Arial" w:hAnsi="Arial" w:cs="Arial"/>
          <w:sz w:val="24"/>
          <w:szCs w:val="24"/>
        </w:rPr>
        <w:t>.</w:t>
      </w:r>
      <w:r w:rsidRPr="00CA7156">
        <w:rPr>
          <w:rFonts w:ascii="Arial" w:hAnsi="Arial" w:cs="Arial"/>
          <w:sz w:val="24"/>
          <w:szCs w:val="24"/>
        </w:rPr>
        <w:t xml:space="preserve"> № </w:t>
      </w:r>
      <w:r w:rsidR="00CA7156">
        <w:rPr>
          <w:rFonts w:ascii="Arial" w:hAnsi="Arial" w:cs="Arial"/>
          <w:sz w:val="24"/>
          <w:szCs w:val="24"/>
        </w:rPr>
        <w:t>244-с</w:t>
      </w:r>
    </w:p>
    <w:p w14:paraId="015C0F7F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43CB3655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65F02163" w14:textId="77777777" w:rsidR="00FA2C9F" w:rsidRPr="00CA7156" w:rsidRDefault="00FA2C9F" w:rsidP="00CA7156">
      <w:pPr>
        <w:widowControl w:val="0"/>
        <w:ind w:left="567" w:right="-1" w:firstLine="0"/>
        <w:jc w:val="center"/>
        <w:rPr>
          <w:rFonts w:ascii="Arial" w:hAnsi="Arial" w:cs="Arial"/>
          <w:b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Положение</w:t>
      </w:r>
    </w:p>
    <w:p w14:paraId="483DB558" w14:textId="77777777" w:rsidR="00FA2C9F" w:rsidRPr="00CA7156" w:rsidRDefault="00FA2C9F" w:rsidP="00CA7156">
      <w:pPr>
        <w:widowControl w:val="0"/>
        <w:ind w:left="567" w:right="-1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об оплате труда муниципальных служащих в контрольно-счетной палате муниципального образования Абинский район</w:t>
      </w:r>
    </w:p>
    <w:p w14:paraId="0262DDC5" w14:textId="77777777" w:rsidR="00FA2C9F" w:rsidRPr="00CA7156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25E27827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1. Настоящее Положение об оплате труда муниципальных служащих в </w:t>
      </w:r>
      <w:r w:rsidRPr="00CA7156">
        <w:rPr>
          <w:rFonts w:ascii="Arial" w:hAnsi="Arial" w:cs="Arial"/>
          <w:sz w:val="24"/>
          <w:szCs w:val="24"/>
        </w:rPr>
        <w:lastRenderedPageBreak/>
        <w:t>контрольно-счетной палате муниципального образования Абинский район (далее – Положение) разработано в соответствии с Законом Краснодарского края от 8 июня 2007 г. № 1244-КЗ «О муниципальной службе в Краснодарском крае» и определяет размер и условия оплаты труда муниципальных служащих в контрольно-счетной палате муниципального образования Абинский район.</w:t>
      </w:r>
    </w:p>
    <w:p w14:paraId="7C2842BD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2. Оплата труда муниципальных служащих в контрольно-счетной палате муниципального образования Абинский район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(далее – оклад денежного содержания), а также из ежемесячных и иных дополнительных выплат (далее - дополнительные выплаты).</w:t>
      </w:r>
    </w:p>
    <w:p w14:paraId="2F9543F3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3. Размеры должностных окладов муниципальных служащих в контрольно-счетной палате муниципального образования Абинский район:</w:t>
      </w:r>
    </w:p>
    <w:p w14:paraId="0C5C7B5A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инспектор – 9058 рублей.</w:t>
      </w:r>
    </w:p>
    <w:p w14:paraId="52F4D667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Должностные оклады могут увеличиваться (индексироваться) в сроки и в пределах размера повышения (индексации) должностных окладов в соответствии с решением Совета муниципального образования Абинский район о бюджете муниципального образования Абинский район на соответствующий год.</w:t>
      </w:r>
    </w:p>
    <w:p w14:paraId="15D21BCA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14:paraId="3880DD37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4. Размеры месячных окладов за классный чин муниципальной службы устанавливаются согласно приложению к настоящему Положению.</w:t>
      </w:r>
    </w:p>
    <w:p w14:paraId="42B34FBC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5. К дополнительным выплатам относятся:</w:t>
      </w:r>
    </w:p>
    <w:p w14:paraId="7406C772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1) ежемесячная надбавка к должностному окладу за выслугу лет на муниципальной службе в размерах:   </w:t>
      </w:r>
    </w:p>
    <w:p w14:paraId="431E4CB0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</w:p>
    <w:tbl>
      <w:tblPr>
        <w:tblW w:w="95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65"/>
        <w:gridCol w:w="540"/>
        <w:gridCol w:w="4065"/>
      </w:tblGrid>
      <w:tr w:rsidR="00FA2C9F" w:rsidRPr="00CA7156" w14:paraId="77ED49BD" w14:textId="77777777" w:rsidTr="00407240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7C70C18B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при стаже муниципальной службы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BDE7E3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6C75A2A3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в процентах </w:t>
            </w:r>
          </w:p>
        </w:tc>
      </w:tr>
      <w:tr w:rsidR="00FA2C9F" w:rsidRPr="00CA7156" w14:paraId="6E00C8C9" w14:textId="77777777" w:rsidTr="00407240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6532C1AF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3D314F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3199A2A1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10 </w:t>
            </w:r>
          </w:p>
        </w:tc>
      </w:tr>
      <w:tr w:rsidR="00FA2C9F" w:rsidRPr="00CA7156" w14:paraId="5C2DE473" w14:textId="77777777" w:rsidTr="00407240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2F23C01B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от 5 лет до 10 лет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8D93AB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1766C204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15 </w:t>
            </w:r>
          </w:p>
        </w:tc>
      </w:tr>
      <w:tr w:rsidR="00FA2C9F" w:rsidRPr="00CA7156" w14:paraId="2508F064" w14:textId="77777777" w:rsidTr="00407240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67A1F72D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от 10 лет до 15 лет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946CA9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18197E24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20 </w:t>
            </w:r>
          </w:p>
        </w:tc>
      </w:tr>
      <w:tr w:rsidR="00FA2C9F" w:rsidRPr="00CA7156" w14:paraId="00655C74" w14:textId="77777777" w:rsidTr="00407240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14:paraId="62FAE07A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свыше 15 лет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D829258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253514A2" w14:textId="77777777" w:rsidR="00FA2C9F" w:rsidRPr="00CA7156" w:rsidRDefault="00FA2C9F" w:rsidP="00CA7156">
            <w:pPr>
              <w:widowControl w:val="0"/>
              <w:ind w:left="0" w:right="-1" w:firstLine="567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</w:tr>
    </w:tbl>
    <w:p w14:paraId="4B987A33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Стаж муниципальной службы муниципальных служащих определяется комиссией по установлению стажа муниципальной службы;</w:t>
      </w:r>
    </w:p>
    <w:p w14:paraId="3394C8E0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2) ежемесячная надбавка к должностному окладу за особые условия муниципальной службы, порядок выплаты и конкретные размеры которых определяются распоряжением председателя контрольно-счетной палаты муниципального образования Абинский район исходя из размеров по ведущей группе должностей муниципальной службы – от 90 до 120 процентов должностного оклада;</w:t>
      </w:r>
    </w:p>
    <w:p w14:paraId="6DEB1323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распоряжением председателя контрольно-счетной палаты муниципального образования Абинский район в соответствии с законодательством Российской Федерации;</w:t>
      </w:r>
    </w:p>
    <w:p w14:paraId="6E4A16C7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4) премии по итогам работы за месяц (квартал) и год, порядок выплаты которых определяется решением Совета муниципального образования Абинский район (максимальный размер не ограничивается в пределах фонда оплаты труда); </w:t>
      </w:r>
    </w:p>
    <w:p w14:paraId="2B58D43E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5) ежемесячное денежное поощрение в следующих размерах:</w:t>
      </w:r>
    </w:p>
    <w:p w14:paraId="09D3236C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инспектор контрольно-счетной палаты - 2,9 должностных окладов;   </w:t>
      </w:r>
    </w:p>
    <w:p w14:paraId="040291FF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 xml:space="preserve">6) единовременная выплата при предоставлении ежегодного оплачиваемого </w:t>
      </w:r>
      <w:r w:rsidRPr="00CA7156">
        <w:rPr>
          <w:rFonts w:ascii="Arial" w:hAnsi="Arial" w:cs="Arial"/>
          <w:sz w:val="24"/>
          <w:szCs w:val="24"/>
        </w:rPr>
        <w:lastRenderedPageBreak/>
        <w:t xml:space="preserve">отпуска и материальная помощь, выплачиваемые за счет средств фонда оплаты труда муниципальных служащих в соответствии с положением, утвержденным решением Совета муниципального образования Абинский район. </w:t>
      </w:r>
    </w:p>
    <w:p w14:paraId="71A79A1B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6. Муниципальным служащим производятся другие выплаты, предусмотренные соответствующими федеральными законами и иными нормативными правовыми актами и выплачиваемые за счет фонда оплаты труда муниципальных служащих.</w:t>
      </w:r>
    </w:p>
    <w:p w14:paraId="45D00009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7. 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месячных окладов за классный чин и дополнительные выплаты, установленные пунктом 5 настоящего Положения, в количестве должностных окладов, определенных п.8 настоящего Положения.</w:t>
      </w:r>
    </w:p>
    <w:p w14:paraId="579E276B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8. Годовой фонд оплаты труда муниципальных служащих формируется с учетом средств на выплату:</w:t>
      </w:r>
    </w:p>
    <w:p w14:paraId="695B1F04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1) должностного оклада в размере 12 должностных окладов;</w:t>
      </w:r>
    </w:p>
    <w:p w14:paraId="67C1D2EA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2) оклада за классный чин в размере 4 должностных окладов;</w:t>
      </w:r>
    </w:p>
    <w:p w14:paraId="11C53B85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3) ежемесячной надбавки к должностному окладу за выслугу лет на муниципальной службе в размере 3 должностных окладов;</w:t>
      </w:r>
    </w:p>
    <w:p w14:paraId="56890EFE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4) ежемесячной надбавки к должностному окладу за особые условия муниципальной службы в размере 14 должностных окладов;</w:t>
      </w:r>
    </w:p>
    <w:p w14:paraId="63111085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5) премий по итогам работы за месяц (квартал) и год - в размере 4 должностных окладов;</w:t>
      </w:r>
    </w:p>
    <w:p w14:paraId="20B3ADE3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6) ежемесячного денежного поощрения в размере 19 окладов денежного содержания с учетом надбавок к должностному окладу за выслугу лет и за особые условия муниципальной службы;</w:t>
      </w:r>
    </w:p>
    <w:p w14:paraId="2822A2B3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7) единовременной выплаты при предоставлении ежегодного оплачиваемого отпуска и материальной помощи - в размере 4 должностных окладов.</w:t>
      </w:r>
    </w:p>
    <w:p w14:paraId="53C88092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9. Председатель контрольно-счетной палаты муниципального образования Абинский район вправе перераспределять средства фонда оплаты труда между выплатами, предусмотренными в пункте 8 настоящего Положения.</w:t>
      </w:r>
    </w:p>
    <w:p w14:paraId="4DF94F2F" w14:textId="77777777" w:rsidR="00FA2C9F" w:rsidRPr="00CA7156" w:rsidRDefault="00FA2C9F" w:rsidP="00CA7156">
      <w:pPr>
        <w:widowControl w:val="0"/>
        <w:ind w:left="0" w:right="-1" w:firstLine="567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10. Оплату труда муниципальных служащих в контрольно-счетной палате муниципального образования Абинский район производить в соответствии с утвержденным в бюджете муниципального образования Абинский район фондом оплаты труда.</w:t>
      </w:r>
    </w:p>
    <w:p w14:paraId="705F985C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1E64FCE8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234710F2" w14:textId="77777777" w:rsidR="00FA2C9F" w:rsidRPr="00CA7156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7861E462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Председатель контрольно-счетной</w:t>
      </w:r>
    </w:p>
    <w:p w14:paraId="5E8386F3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палаты муниципального образования</w:t>
      </w:r>
    </w:p>
    <w:p w14:paraId="6F9EC885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76DD0226" w14:textId="5BE80899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Е.А. Волкова</w:t>
      </w:r>
    </w:p>
    <w:p w14:paraId="17A85EE6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7E2A7193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3D541428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</w:p>
    <w:p w14:paraId="5B0ACA8E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Приложение</w:t>
      </w:r>
    </w:p>
    <w:p w14:paraId="48099495" w14:textId="77777777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к положению об оплате труда</w:t>
      </w:r>
    </w:p>
    <w:p w14:paraId="249D89ED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муниципальных служащих в</w:t>
      </w:r>
    </w:p>
    <w:p w14:paraId="639E67DD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контрольно-счетной палате</w:t>
      </w:r>
    </w:p>
    <w:p w14:paraId="5A1ED4AC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29600A8" w14:textId="54F51B22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3FA3EF6B" w14:textId="77777777" w:rsidR="00FA2C9F" w:rsidRPr="00CA7156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0F24B32A" w14:textId="77777777" w:rsidR="00FA2C9F" w:rsidRPr="00CA7156" w:rsidRDefault="00FA2C9F" w:rsidP="00CA7156">
      <w:pPr>
        <w:widowControl w:val="0"/>
        <w:ind w:left="0" w:right="-1" w:firstLine="0"/>
        <w:rPr>
          <w:rFonts w:ascii="Arial" w:hAnsi="Arial" w:cs="Arial"/>
          <w:sz w:val="24"/>
          <w:szCs w:val="24"/>
        </w:rPr>
      </w:pPr>
    </w:p>
    <w:p w14:paraId="0DFA1D31" w14:textId="397F8895" w:rsidR="00FA2C9F" w:rsidRPr="00CA7156" w:rsidRDefault="00FA2C9F" w:rsidP="00CA7156">
      <w:pPr>
        <w:widowControl w:val="0"/>
        <w:ind w:left="0" w:right="-1" w:firstLine="0"/>
        <w:jc w:val="center"/>
        <w:rPr>
          <w:rFonts w:ascii="Arial" w:hAnsi="Arial" w:cs="Arial"/>
          <w:b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t>Размеры</w:t>
      </w:r>
    </w:p>
    <w:p w14:paraId="4F3E867D" w14:textId="6CA7961E" w:rsidR="00FA2C9F" w:rsidRPr="00CA7156" w:rsidRDefault="00FA2C9F" w:rsidP="00CA7156">
      <w:pPr>
        <w:widowControl w:val="0"/>
        <w:ind w:left="0" w:right="-1" w:firstLine="0"/>
        <w:jc w:val="center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b/>
          <w:sz w:val="24"/>
          <w:szCs w:val="24"/>
        </w:rPr>
        <w:lastRenderedPageBreak/>
        <w:t>месячного оклада за классный чин муниципальной службы</w:t>
      </w:r>
    </w:p>
    <w:p w14:paraId="2CBA5143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4394"/>
        <w:gridCol w:w="1417"/>
        <w:gridCol w:w="1560"/>
      </w:tblGrid>
      <w:tr w:rsidR="00FA2C9F" w:rsidRPr="00CA7156" w14:paraId="74F15EF3" w14:textId="77777777" w:rsidTr="00407240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C47B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58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E8F3AD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Наименование классных чинов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21C6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Размер месячного оклада за классный чин</w:t>
            </w:r>
          </w:p>
        </w:tc>
      </w:tr>
      <w:tr w:rsidR="00FA2C9F" w:rsidRPr="00CA7156" w14:paraId="23390DDE" w14:textId="77777777" w:rsidTr="00407240"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48F0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98764925"/>
            <w:r w:rsidRPr="00CA7156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439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780F2C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Действительный муниципальный советник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EFF09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 класса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E1219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4680</w:t>
            </w:r>
          </w:p>
        </w:tc>
      </w:tr>
      <w:tr w:rsidR="00FA2C9F" w:rsidRPr="00CA7156" w14:paraId="1F0F28C8" w14:textId="77777777" w:rsidTr="00407240"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D5CDB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B42F8E5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53413B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 класса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FA5EA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4428</w:t>
            </w:r>
          </w:p>
        </w:tc>
      </w:tr>
      <w:tr w:rsidR="00FA2C9F" w:rsidRPr="00CA7156" w14:paraId="73FBEEE8" w14:textId="77777777" w:rsidTr="00407240"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C45E4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F60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849DA8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 класса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A11052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4174</w:t>
            </w:r>
          </w:p>
        </w:tc>
      </w:tr>
      <w:bookmarkEnd w:id="0"/>
      <w:tr w:rsidR="00FA2C9F" w:rsidRPr="00CA7156" w14:paraId="6F16963A" w14:textId="77777777" w:rsidTr="00407240"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9214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Главная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04FA440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Муниципальный советник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CE8D6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95D65C8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3796</w:t>
            </w:r>
          </w:p>
        </w:tc>
      </w:tr>
      <w:tr w:rsidR="00FA2C9F" w:rsidRPr="00CA7156" w14:paraId="10FA0BEF" w14:textId="77777777" w:rsidTr="00407240"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8E107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51AF740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8C57C6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1014C7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3542</w:t>
            </w:r>
          </w:p>
        </w:tc>
      </w:tr>
      <w:tr w:rsidR="00FA2C9F" w:rsidRPr="00CA7156" w14:paraId="73A8E182" w14:textId="77777777" w:rsidTr="00407240"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A88A31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6B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D48B46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EFC6C1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3290</w:t>
            </w:r>
          </w:p>
        </w:tc>
      </w:tr>
      <w:tr w:rsidR="00FA2C9F" w:rsidRPr="00CA7156" w14:paraId="1555CC96" w14:textId="77777777" w:rsidTr="00407240"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E01AC2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Ведущая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06F58EC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Советник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B32468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889F57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2910</w:t>
            </w:r>
          </w:p>
        </w:tc>
      </w:tr>
      <w:tr w:rsidR="00FA2C9F" w:rsidRPr="00CA7156" w14:paraId="0AB4ABCC" w14:textId="77777777" w:rsidTr="00407240"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965343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D04F0B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940309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4546A9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2656</w:t>
            </w:r>
          </w:p>
        </w:tc>
      </w:tr>
      <w:tr w:rsidR="00FA2C9F" w:rsidRPr="00CA7156" w14:paraId="279F7DE0" w14:textId="77777777" w:rsidTr="00407240"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2F61E3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24D2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506095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961B3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2404</w:t>
            </w:r>
          </w:p>
        </w:tc>
      </w:tr>
      <w:tr w:rsidR="00FA2C9F" w:rsidRPr="00CA7156" w14:paraId="1704C0CE" w14:textId="77777777" w:rsidTr="00407240"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ACD33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Старшая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D30B555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Референт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0A9667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D460B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2278</w:t>
            </w:r>
          </w:p>
        </w:tc>
      </w:tr>
      <w:tr w:rsidR="00FA2C9F" w:rsidRPr="00CA7156" w14:paraId="50F63980" w14:textId="77777777" w:rsidTr="00407240"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656A24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9A5AF9C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4EC6E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31F7A5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1898</w:t>
            </w:r>
          </w:p>
        </w:tc>
      </w:tr>
      <w:tr w:rsidR="00FA2C9F" w:rsidRPr="00CA7156" w14:paraId="35BB8ACF" w14:textId="77777777" w:rsidTr="00407240">
        <w:tc>
          <w:tcPr>
            <w:tcW w:w="212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08C50F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6F6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B80BEB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AE2B2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1772</w:t>
            </w:r>
          </w:p>
        </w:tc>
      </w:tr>
      <w:tr w:rsidR="00FA2C9F" w:rsidRPr="00CA7156" w14:paraId="4BCEA32E" w14:textId="77777777" w:rsidTr="00407240"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C8EDDB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Младшая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559CF6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Секретарь муниципальной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76DBD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DD9CA1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1518</w:t>
            </w:r>
          </w:p>
        </w:tc>
      </w:tr>
      <w:tr w:rsidR="00FA2C9F" w:rsidRPr="00CA7156" w14:paraId="4E22A6B3" w14:textId="77777777" w:rsidTr="00407240"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56FB9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0FFC96C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DEF2B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2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128FC7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1392</w:t>
            </w:r>
          </w:p>
        </w:tc>
      </w:tr>
      <w:tr w:rsidR="00FA2C9F" w:rsidRPr="00CA7156" w14:paraId="7BBAA507" w14:textId="77777777" w:rsidTr="00407240"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1FFF7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A55F87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4E8BBE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3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53DFBA" w14:textId="77777777" w:rsidR="00FA2C9F" w:rsidRPr="00CA7156" w:rsidRDefault="00FA2C9F" w:rsidP="00CA7156">
            <w:pPr>
              <w:widowControl w:val="0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7156">
              <w:rPr>
                <w:rFonts w:ascii="Arial" w:hAnsi="Arial" w:cs="Arial"/>
                <w:sz w:val="24"/>
                <w:szCs w:val="24"/>
              </w:rPr>
              <w:t>1138</w:t>
            </w:r>
          </w:p>
        </w:tc>
      </w:tr>
    </w:tbl>
    <w:p w14:paraId="425A022B" w14:textId="057F4510" w:rsidR="00FA2C9F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7E891BF9" w14:textId="77777777" w:rsidR="00CA7156" w:rsidRPr="00CA7156" w:rsidRDefault="00CA7156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1211F295" w14:textId="77777777" w:rsidR="00FA2C9F" w:rsidRPr="00CA7156" w:rsidRDefault="00FA2C9F" w:rsidP="00CA7156">
      <w:pPr>
        <w:widowControl w:val="0"/>
        <w:ind w:left="0" w:firstLine="0"/>
        <w:rPr>
          <w:rFonts w:ascii="Arial" w:hAnsi="Arial" w:cs="Arial"/>
          <w:sz w:val="24"/>
          <w:szCs w:val="24"/>
        </w:rPr>
      </w:pPr>
    </w:p>
    <w:p w14:paraId="5593F221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Председатель контрольно-счетной</w:t>
      </w:r>
    </w:p>
    <w:p w14:paraId="27BCB814" w14:textId="77777777" w:rsidR="00FA2C9F" w:rsidRPr="00CA7156" w:rsidRDefault="00FA2C9F" w:rsidP="00CA7156">
      <w:pPr>
        <w:widowControl w:val="0"/>
        <w:ind w:left="567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палаты муниципального образования</w:t>
      </w:r>
    </w:p>
    <w:p w14:paraId="01D01752" w14:textId="77777777" w:rsid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Абинский район</w:t>
      </w:r>
    </w:p>
    <w:p w14:paraId="300942CA" w14:textId="24A7068A" w:rsidR="00FA2C9F" w:rsidRPr="00CA7156" w:rsidRDefault="00FA2C9F" w:rsidP="00CA7156">
      <w:pPr>
        <w:widowControl w:val="0"/>
        <w:ind w:left="567" w:right="-1" w:firstLine="0"/>
        <w:rPr>
          <w:rFonts w:ascii="Arial" w:hAnsi="Arial" w:cs="Arial"/>
          <w:sz w:val="24"/>
          <w:szCs w:val="24"/>
        </w:rPr>
      </w:pPr>
      <w:r w:rsidRPr="00CA7156">
        <w:rPr>
          <w:rFonts w:ascii="Arial" w:hAnsi="Arial" w:cs="Arial"/>
          <w:sz w:val="24"/>
          <w:szCs w:val="24"/>
        </w:rPr>
        <w:t>Е.А. Волкова</w:t>
      </w:r>
      <w:bookmarkStart w:id="1" w:name="_GoBack"/>
      <w:bookmarkEnd w:id="1"/>
    </w:p>
    <w:sectPr w:rsidR="00FA2C9F" w:rsidRPr="00CA7156" w:rsidSect="00CA715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A4B82" w14:textId="77777777" w:rsidR="00CA3861" w:rsidRDefault="00CA3861" w:rsidP="00084D73">
      <w:r>
        <w:separator/>
      </w:r>
    </w:p>
  </w:endnote>
  <w:endnote w:type="continuationSeparator" w:id="0">
    <w:p w14:paraId="1767BE4D" w14:textId="77777777" w:rsidR="00CA3861" w:rsidRDefault="00CA3861" w:rsidP="0008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A9B1C" w14:textId="77777777" w:rsidR="00CA3861" w:rsidRDefault="00CA3861" w:rsidP="00084D73">
      <w:r>
        <w:separator/>
      </w:r>
    </w:p>
  </w:footnote>
  <w:footnote w:type="continuationSeparator" w:id="0">
    <w:p w14:paraId="0951878D" w14:textId="77777777" w:rsidR="00CA3861" w:rsidRDefault="00CA3861" w:rsidP="00084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3FF"/>
    <w:multiLevelType w:val="hybridMultilevel"/>
    <w:tmpl w:val="4FB076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476453"/>
    <w:multiLevelType w:val="hybridMultilevel"/>
    <w:tmpl w:val="6D26C604"/>
    <w:lvl w:ilvl="0" w:tplc="33769D3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155D8B"/>
    <w:multiLevelType w:val="hybridMultilevel"/>
    <w:tmpl w:val="7B500BAE"/>
    <w:lvl w:ilvl="0" w:tplc="7E0AE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1B"/>
    <w:rsid w:val="0000350B"/>
    <w:rsid w:val="00066C66"/>
    <w:rsid w:val="0007764A"/>
    <w:rsid w:val="00084D73"/>
    <w:rsid w:val="0009168C"/>
    <w:rsid w:val="001309D3"/>
    <w:rsid w:val="001F7A5C"/>
    <w:rsid w:val="00287CD7"/>
    <w:rsid w:val="002958A8"/>
    <w:rsid w:val="002E2B18"/>
    <w:rsid w:val="002E4118"/>
    <w:rsid w:val="002E519B"/>
    <w:rsid w:val="00301B13"/>
    <w:rsid w:val="00326962"/>
    <w:rsid w:val="003306A4"/>
    <w:rsid w:val="00336A1F"/>
    <w:rsid w:val="0034196C"/>
    <w:rsid w:val="0035005E"/>
    <w:rsid w:val="00353029"/>
    <w:rsid w:val="003A3918"/>
    <w:rsid w:val="003A5D8C"/>
    <w:rsid w:val="00457946"/>
    <w:rsid w:val="00470EBB"/>
    <w:rsid w:val="004B0878"/>
    <w:rsid w:val="004B0AFE"/>
    <w:rsid w:val="00506E20"/>
    <w:rsid w:val="005135C4"/>
    <w:rsid w:val="00520B45"/>
    <w:rsid w:val="00537A21"/>
    <w:rsid w:val="005541AF"/>
    <w:rsid w:val="00560AC3"/>
    <w:rsid w:val="005B79F5"/>
    <w:rsid w:val="006125FF"/>
    <w:rsid w:val="006239B3"/>
    <w:rsid w:val="006529EB"/>
    <w:rsid w:val="006B375F"/>
    <w:rsid w:val="006C0DFD"/>
    <w:rsid w:val="006E4C9A"/>
    <w:rsid w:val="00787AB5"/>
    <w:rsid w:val="00791850"/>
    <w:rsid w:val="0079330F"/>
    <w:rsid w:val="007F1D0A"/>
    <w:rsid w:val="008124DB"/>
    <w:rsid w:val="008432DB"/>
    <w:rsid w:val="008E7312"/>
    <w:rsid w:val="00956476"/>
    <w:rsid w:val="00963807"/>
    <w:rsid w:val="00965540"/>
    <w:rsid w:val="009B5101"/>
    <w:rsid w:val="009D5B95"/>
    <w:rsid w:val="009F50F3"/>
    <w:rsid w:val="00A918F1"/>
    <w:rsid w:val="00AB004B"/>
    <w:rsid w:val="00AC112A"/>
    <w:rsid w:val="00B43577"/>
    <w:rsid w:val="00BA769F"/>
    <w:rsid w:val="00BB1CBD"/>
    <w:rsid w:val="00BF3E9D"/>
    <w:rsid w:val="00BF5C45"/>
    <w:rsid w:val="00C13E24"/>
    <w:rsid w:val="00C3245E"/>
    <w:rsid w:val="00C470C0"/>
    <w:rsid w:val="00CA3861"/>
    <w:rsid w:val="00CA7156"/>
    <w:rsid w:val="00CD11F3"/>
    <w:rsid w:val="00D42E0A"/>
    <w:rsid w:val="00D5017A"/>
    <w:rsid w:val="00D67D86"/>
    <w:rsid w:val="00DA7B31"/>
    <w:rsid w:val="00DB54EC"/>
    <w:rsid w:val="00DE52E8"/>
    <w:rsid w:val="00DF5E8B"/>
    <w:rsid w:val="00DF6FA0"/>
    <w:rsid w:val="00E3511B"/>
    <w:rsid w:val="00E5196B"/>
    <w:rsid w:val="00EA191D"/>
    <w:rsid w:val="00EB1AD0"/>
    <w:rsid w:val="00EE7670"/>
    <w:rsid w:val="00F70227"/>
    <w:rsid w:val="00F76250"/>
    <w:rsid w:val="00F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5764"/>
  <w15:chartTrackingRefBased/>
  <w15:docId w15:val="{7670398F-73D8-4D8E-8F12-FBD54C51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476"/>
    <w:pPr>
      <w:spacing w:after="0" w:line="240" w:lineRule="auto"/>
      <w:ind w:left="357" w:right="-28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6476"/>
    <w:rPr>
      <w:color w:val="0000FF"/>
      <w:u w:val="single"/>
    </w:rPr>
  </w:style>
  <w:style w:type="paragraph" w:customStyle="1" w:styleId="ConsPlusTitle">
    <w:name w:val="ConsPlusTitle"/>
    <w:rsid w:val="00791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791850"/>
    <w:pPr>
      <w:spacing w:before="100" w:beforeAutospacing="1" w:after="100" w:afterAutospacing="1"/>
      <w:ind w:left="0" w:righ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 Знак"/>
    <w:basedOn w:val="a"/>
    <w:rsid w:val="00066C66"/>
    <w:pPr>
      <w:spacing w:before="100" w:beforeAutospacing="1" w:after="100" w:afterAutospacing="1"/>
      <w:ind w:left="0" w:righ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5017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4D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D73"/>
  </w:style>
  <w:style w:type="paragraph" w:styleId="a9">
    <w:name w:val="footer"/>
    <w:basedOn w:val="a"/>
    <w:link w:val="aa"/>
    <w:uiPriority w:val="99"/>
    <w:unhideWhenUsed/>
    <w:rsid w:val="00084D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7930-190F-432D-B795-193288E8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25</cp:revision>
  <cp:lastPrinted>2022-03-24T13:28:00Z</cp:lastPrinted>
  <dcterms:created xsi:type="dcterms:W3CDTF">2022-03-21T11:02:00Z</dcterms:created>
  <dcterms:modified xsi:type="dcterms:W3CDTF">2022-04-01T05:56:00Z</dcterms:modified>
</cp:coreProperties>
</file>