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AFA" w:rsidRPr="00304781" w:rsidRDefault="00356AFA" w:rsidP="00356AFA">
      <w:pPr>
        <w:spacing w:after="0" w:line="240" w:lineRule="auto"/>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Выборы депутатов Законодательного Собрания Краснодарского края</w:t>
      </w:r>
    </w:p>
    <w:p w:rsidR="00356AFA" w:rsidRPr="00304781" w:rsidRDefault="00356AFA" w:rsidP="00356AFA">
      <w:pPr>
        <w:spacing w:after="0" w:line="240" w:lineRule="auto"/>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седьмого созыва</w:t>
      </w:r>
    </w:p>
    <w:p w:rsidR="00356AFA" w:rsidRPr="00304781" w:rsidRDefault="00356AFA" w:rsidP="00356AFA">
      <w:pPr>
        <w:spacing w:after="0" w:line="240" w:lineRule="auto"/>
        <w:jc w:val="center"/>
        <w:rPr>
          <w:rFonts w:ascii="Times New Roman" w:eastAsia="Times New Roman" w:hAnsi="Times New Roman" w:cs="Times New Roman"/>
          <w:b/>
          <w:sz w:val="28"/>
          <w:szCs w:val="28"/>
          <w:lang w:eastAsia="ru-RU"/>
        </w:rPr>
      </w:pPr>
    </w:p>
    <w:p w:rsidR="00356AFA" w:rsidRPr="00304781" w:rsidRDefault="00356AFA" w:rsidP="00356AFA">
      <w:pPr>
        <w:spacing w:after="0"/>
        <w:jc w:val="center"/>
        <w:rPr>
          <w:rFonts w:ascii="Times New Roman" w:eastAsia="Calibri" w:hAnsi="Times New Roman" w:cs="Times New Roman"/>
          <w:b/>
          <w:caps/>
          <w:sz w:val="28"/>
          <w:szCs w:val="28"/>
        </w:rPr>
      </w:pPr>
      <w:r w:rsidRPr="00304781">
        <w:rPr>
          <w:rFonts w:ascii="Times New Roman" w:eastAsia="Calibri" w:hAnsi="Times New Roman" w:cs="Times New Roman"/>
          <w:b/>
          <w:caps/>
          <w:sz w:val="28"/>
          <w:szCs w:val="28"/>
        </w:rPr>
        <w:t>Окружная избирательная комиссия</w:t>
      </w:r>
    </w:p>
    <w:p w:rsidR="00356AFA" w:rsidRPr="00304781" w:rsidRDefault="00356AFA" w:rsidP="00356AFA">
      <w:pPr>
        <w:keepNext/>
        <w:spacing w:after="0" w:line="240" w:lineRule="auto"/>
        <w:jc w:val="center"/>
        <w:outlineLvl w:val="3"/>
        <w:rPr>
          <w:rFonts w:ascii="Times New Roman" w:eastAsia="Times New Roman" w:hAnsi="Times New Roman" w:cs="Times New Roman"/>
          <w:b/>
          <w:bCs/>
          <w:sz w:val="28"/>
          <w:szCs w:val="28"/>
          <w:lang w:eastAsia="ru-RU"/>
        </w:rPr>
      </w:pPr>
      <w:r w:rsidRPr="00304781">
        <w:rPr>
          <w:rFonts w:ascii="Times New Roman" w:eastAsia="Times New Roman" w:hAnsi="Times New Roman" w:cs="Times New Roman"/>
          <w:b/>
          <w:caps/>
          <w:sz w:val="28"/>
          <w:szCs w:val="20"/>
          <w:lang w:eastAsia="ru-RU"/>
        </w:rPr>
        <w:t xml:space="preserve">ОДНОМАНДАТНОГО ИЗБИРАТЕЛЬНОГО ОКРУГА </w:t>
      </w:r>
      <w:r w:rsidRPr="00304781">
        <w:rPr>
          <w:rFonts w:ascii="Times New Roman" w:eastAsia="Times New Roman" w:hAnsi="Times New Roman" w:cs="Times New Roman"/>
          <w:b/>
          <w:bCs/>
          <w:sz w:val="28"/>
          <w:szCs w:val="28"/>
          <w:lang w:eastAsia="ru-RU"/>
        </w:rPr>
        <w:t>№</w:t>
      </w:r>
      <w:r w:rsidR="00BD2019">
        <w:rPr>
          <w:rFonts w:ascii="Times New Roman" w:eastAsia="Times New Roman" w:hAnsi="Times New Roman" w:cs="Times New Roman"/>
          <w:b/>
          <w:bCs/>
          <w:sz w:val="28"/>
          <w:szCs w:val="28"/>
          <w:lang w:eastAsia="ru-RU"/>
        </w:rPr>
        <w:t>36</w:t>
      </w:r>
    </w:p>
    <w:p w:rsidR="00356AFA" w:rsidRPr="00304781" w:rsidRDefault="00356AFA" w:rsidP="00356AFA">
      <w:pPr>
        <w:keepNext/>
        <w:spacing w:after="0" w:line="240" w:lineRule="auto"/>
        <w:jc w:val="center"/>
        <w:outlineLvl w:val="3"/>
        <w:rPr>
          <w:rFonts w:ascii="Times New Roman" w:eastAsia="Times New Roman" w:hAnsi="Times New Roman" w:cs="Times New Roman"/>
          <w:b/>
          <w:sz w:val="28"/>
          <w:szCs w:val="28"/>
          <w:lang w:eastAsia="ru-RU"/>
        </w:rPr>
      </w:pPr>
    </w:p>
    <w:p w:rsidR="00356AFA" w:rsidRPr="00304781" w:rsidRDefault="00356AFA" w:rsidP="00356AFA">
      <w:pPr>
        <w:jc w:val="both"/>
        <w:rPr>
          <w:rFonts w:ascii="Calibri" w:eastAsia="Calibri" w:hAnsi="Calibri" w:cs="Times New Roman"/>
          <w:sz w:val="28"/>
          <w:lang w:eastAsia="ru-RU"/>
        </w:rPr>
      </w:pPr>
    </w:p>
    <w:p w:rsidR="00356AFA" w:rsidRPr="00304781" w:rsidRDefault="00356AFA" w:rsidP="00356AFA">
      <w:pPr>
        <w:jc w:val="both"/>
        <w:rPr>
          <w:rFonts w:ascii="Calibri" w:eastAsia="Calibri" w:hAnsi="Calibri" w:cs="Times New Roman"/>
          <w:sz w:val="28"/>
          <w:lang w:eastAsia="ru-RU"/>
        </w:rPr>
      </w:pPr>
    </w:p>
    <w:p w:rsidR="00356AFA" w:rsidRPr="00304781" w:rsidRDefault="00356AFA" w:rsidP="00356AFA">
      <w:pPr>
        <w:keepNext/>
        <w:spacing w:after="0" w:line="240" w:lineRule="auto"/>
        <w:jc w:val="center"/>
        <w:outlineLvl w:val="3"/>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РЕШЕНИЕ</w:t>
      </w:r>
    </w:p>
    <w:p w:rsidR="00356AFA" w:rsidRPr="00304781" w:rsidRDefault="00356AFA" w:rsidP="00356AFA">
      <w:pPr>
        <w:spacing w:after="0" w:line="240" w:lineRule="auto"/>
        <w:jc w:val="center"/>
        <w:rPr>
          <w:rFonts w:ascii="Times New Roman" w:eastAsia="Times New Roman" w:hAnsi="Times New Roman" w:cs="Times New Roman"/>
          <w:b/>
          <w:sz w:val="28"/>
          <w:szCs w:val="28"/>
          <w:lang w:eastAsia="ru-RU"/>
        </w:rPr>
      </w:pPr>
      <w:r w:rsidRPr="00304781">
        <w:rPr>
          <w:rFonts w:ascii="Times New Roman" w:eastAsia="Times New Roman" w:hAnsi="Times New Roman" w:cs="Times New Roman"/>
          <w:b/>
          <w:sz w:val="28"/>
          <w:szCs w:val="28"/>
          <w:lang w:eastAsia="ru-RU"/>
        </w:rPr>
        <w:t>окружной избирательной комиссии</w:t>
      </w:r>
    </w:p>
    <w:p w:rsidR="00356AFA" w:rsidRPr="00304781" w:rsidRDefault="00356AFA" w:rsidP="00356AFA">
      <w:pPr>
        <w:spacing w:after="0" w:line="240" w:lineRule="auto"/>
        <w:jc w:val="both"/>
        <w:rPr>
          <w:rFonts w:ascii="Times New Roman" w:eastAsia="Calibri" w:hAnsi="Times New Roman" w:cs="Times New Roman"/>
          <w:sz w:val="28"/>
          <w:szCs w:val="28"/>
        </w:rPr>
      </w:pPr>
    </w:p>
    <w:p w:rsidR="00356AFA" w:rsidRPr="00304781" w:rsidRDefault="00356AFA" w:rsidP="00356AFA">
      <w:pPr>
        <w:spacing w:after="0" w:line="240" w:lineRule="auto"/>
        <w:jc w:val="both"/>
        <w:rPr>
          <w:rFonts w:ascii="Times New Roman" w:eastAsia="Calibri" w:hAnsi="Times New Roman" w:cs="Times New Roman"/>
          <w:sz w:val="28"/>
          <w:szCs w:val="28"/>
        </w:rPr>
      </w:pPr>
    </w:p>
    <w:tbl>
      <w:tblPr>
        <w:tblW w:w="0" w:type="auto"/>
        <w:tblInd w:w="108" w:type="dxa"/>
        <w:tblLayout w:type="fixed"/>
        <w:tblLook w:val="01E0" w:firstRow="1" w:lastRow="1" w:firstColumn="1" w:lastColumn="1" w:noHBand="0" w:noVBand="0"/>
      </w:tblPr>
      <w:tblGrid>
        <w:gridCol w:w="3107"/>
        <w:gridCol w:w="3981"/>
        <w:gridCol w:w="2268"/>
      </w:tblGrid>
      <w:tr w:rsidR="00356AFA" w:rsidRPr="00304781" w:rsidTr="00C42172">
        <w:tc>
          <w:tcPr>
            <w:tcW w:w="3107" w:type="dxa"/>
          </w:tcPr>
          <w:p w:rsidR="00356AFA" w:rsidRPr="00304781" w:rsidRDefault="00BD2019" w:rsidP="00BD201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10 июня </w:t>
            </w:r>
            <w:r w:rsidR="00356AFA" w:rsidRPr="00304781">
              <w:rPr>
                <w:rFonts w:ascii="Times New Roman" w:eastAsia="Calibri" w:hAnsi="Times New Roman" w:cs="Times New Roman"/>
                <w:sz w:val="28"/>
                <w:szCs w:val="28"/>
              </w:rPr>
              <w:t>2022 г.</w:t>
            </w:r>
          </w:p>
        </w:tc>
        <w:tc>
          <w:tcPr>
            <w:tcW w:w="3981" w:type="dxa"/>
          </w:tcPr>
          <w:p w:rsidR="00356AFA" w:rsidRPr="00304781" w:rsidRDefault="00356AFA" w:rsidP="00C42172">
            <w:pPr>
              <w:spacing w:after="0" w:line="240" w:lineRule="auto"/>
              <w:jc w:val="both"/>
              <w:rPr>
                <w:rFonts w:ascii="Times New Roman" w:eastAsia="Calibri" w:hAnsi="Times New Roman" w:cs="Times New Roman"/>
                <w:sz w:val="28"/>
                <w:szCs w:val="28"/>
              </w:rPr>
            </w:pPr>
          </w:p>
        </w:tc>
        <w:tc>
          <w:tcPr>
            <w:tcW w:w="2268" w:type="dxa"/>
          </w:tcPr>
          <w:p w:rsidR="00356AFA" w:rsidRPr="00304781" w:rsidRDefault="00356AFA" w:rsidP="00BD2019">
            <w:pPr>
              <w:spacing w:after="0" w:line="240" w:lineRule="auto"/>
              <w:jc w:val="right"/>
              <w:rPr>
                <w:rFonts w:ascii="Times New Roman" w:eastAsia="Calibri" w:hAnsi="Times New Roman" w:cs="Times New Roman"/>
                <w:sz w:val="28"/>
                <w:szCs w:val="28"/>
              </w:rPr>
            </w:pPr>
            <w:r w:rsidRPr="00304781">
              <w:rPr>
                <w:rFonts w:ascii="Times New Roman" w:eastAsia="Calibri" w:hAnsi="Times New Roman" w:cs="Times New Roman"/>
                <w:sz w:val="28"/>
                <w:szCs w:val="28"/>
              </w:rPr>
              <w:t xml:space="preserve">№ </w:t>
            </w:r>
            <w:r w:rsidR="00BD2019">
              <w:rPr>
                <w:rFonts w:ascii="Times New Roman" w:eastAsia="Calibri" w:hAnsi="Times New Roman" w:cs="Times New Roman"/>
                <w:sz w:val="28"/>
                <w:szCs w:val="28"/>
              </w:rPr>
              <w:t>1/9</w:t>
            </w:r>
          </w:p>
        </w:tc>
      </w:tr>
    </w:tbl>
    <w:p w:rsidR="00356AFA" w:rsidRPr="00304781" w:rsidRDefault="00356AFA" w:rsidP="00356AFA">
      <w:pPr>
        <w:spacing w:after="0" w:line="240" w:lineRule="auto"/>
        <w:jc w:val="center"/>
        <w:rPr>
          <w:rFonts w:ascii="Times New Roman" w:eastAsia="Times New Roman" w:hAnsi="Times New Roman" w:cs="Times New Roman"/>
          <w:b/>
          <w:sz w:val="28"/>
          <w:szCs w:val="20"/>
          <w:lang w:eastAsia="ru-RU"/>
        </w:rPr>
      </w:pPr>
    </w:p>
    <w:p w:rsidR="00356AFA" w:rsidRPr="00304781" w:rsidRDefault="00356AFA" w:rsidP="00356AFA">
      <w:pPr>
        <w:spacing w:after="0" w:line="240" w:lineRule="auto"/>
        <w:jc w:val="center"/>
        <w:rPr>
          <w:rFonts w:ascii="Times New Roman" w:eastAsia="Times New Roman" w:hAnsi="Times New Roman" w:cs="Times New Roman"/>
          <w:b/>
          <w:sz w:val="28"/>
          <w:szCs w:val="20"/>
          <w:lang w:eastAsia="ru-RU"/>
        </w:rPr>
      </w:pPr>
    </w:p>
    <w:p w:rsidR="00356AFA" w:rsidRPr="00304781" w:rsidRDefault="00356AFA" w:rsidP="00356AFA">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О Рабочей группе окружной избирательной комиссии</w:t>
      </w:r>
    </w:p>
    <w:p w:rsidR="00356AFA" w:rsidRPr="00304781" w:rsidRDefault="00356AFA" w:rsidP="00356AFA">
      <w:pPr>
        <w:tabs>
          <w:tab w:val="left" w:pos="9360"/>
          <w:tab w:val="left" w:pos="9639"/>
        </w:tabs>
        <w:spacing w:after="0" w:line="240" w:lineRule="auto"/>
        <w:jc w:val="center"/>
        <w:rPr>
          <w:rFonts w:ascii="Times New Roman" w:eastAsia="Calibri" w:hAnsi="Times New Roman" w:cs="Times New Roman"/>
          <w:sz w:val="28"/>
          <w:szCs w:val="28"/>
        </w:rPr>
      </w:pPr>
      <w:r w:rsidRPr="00304781">
        <w:rPr>
          <w:rFonts w:ascii="Times New Roman" w:eastAsia="Times New Roman" w:hAnsi="Times New Roman" w:cs="Times New Roman"/>
          <w:b/>
          <w:sz w:val="28"/>
          <w:szCs w:val="28"/>
          <w:lang w:eastAsia="ru-RU"/>
        </w:rPr>
        <w:t xml:space="preserve">одномандатного избирательного округа № </w:t>
      </w:r>
      <w:r w:rsidR="00BD2019">
        <w:rPr>
          <w:rFonts w:ascii="Times New Roman" w:eastAsia="Times New Roman" w:hAnsi="Times New Roman" w:cs="Times New Roman"/>
          <w:b/>
          <w:sz w:val="28"/>
          <w:szCs w:val="28"/>
          <w:lang w:eastAsia="ru-RU"/>
        </w:rPr>
        <w:t>36</w:t>
      </w:r>
    </w:p>
    <w:p w:rsidR="00356AFA" w:rsidRPr="00304781" w:rsidRDefault="00356AFA" w:rsidP="00356AFA">
      <w:pPr>
        <w:tabs>
          <w:tab w:val="left" w:pos="9360"/>
          <w:tab w:val="left" w:pos="9639"/>
        </w:tabs>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по предварительному рассмотрению жалоб и обращений</w:t>
      </w:r>
    </w:p>
    <w:p w:rsidR="00356AFA" w:rsidRPr="00304781" w:rsidRDefault="00356AFA" w:rsidP="00356AFA">
      <w:pPr>
        <w:spacing w:after="0" w:line="240" w:lineRule="auto"/>
        <w:jc w:val="both"/>
        <w:rPr>
          <w:rFonts w:ascii="Times New Roman" w:eastAsia="Calibri" w:hAnsi="Times New Roman" w:cs="Times New Roman"/>
          <w:b/>
          <w:sz w:val="28"/>
          <w:szCs w:val="28"/>
        </w:rPr>
      </w:pPr>
    </w:p>
    <w:p w:rsidR="00356AFA" w:rsidRPr="00304781" w:rsidRDefault="00356AFA" w:rsidP="00356AFA">
      <w:pPr>
        <w:spacing w:after="0" w:line="240" w:lineRule="auto"/>
        <w:jc w:val="both"/>
        <w:rPr>
          <w:rFonts w:ascii="Times New Roman" w:eastAsia="Calibri" w:hAnsi="Times New Roman" w:cs="Times New Roman"/>
          <w:b/>
          <w:sz w:val="28"/>
          <w:szCs w:val="28"/>
        </w:rPr>
      </w:pPr>
    </w:p>
    <w:p w:rsidR="00356AFA" w:rsidRPr="00304781" w:rsidRDefault="00356AFA" w:rsidP="00356AFA">
      <w:pPr>
        <w:spacing w:after="0" w:line="360" w:lineRule="auto"/>
        <w:ind w:firstLine="709"/>
        <w:jc w:val="both"/>
        <w:rPr>
          <w:rFonts w:ascii="Times New Roman" w:eastAsia="Calibri" w:hAnsi="Times New Roman" w:cs="Times New Roman"/>
          <w:sz w:val="28"/>
          <w:szCs w:val="28"/>
        </w:rPr>
      </w:pPr>
      <w:proofErr w:type="gramStart"/>
      <w:r w:rsidRPr="00304781">
        <w:rPr>
          <w:rFonts w:ascii="Times New Roman" w:eastAsia="Calibri" w:hAnsi="Times New Roman" w:cs="Times New Roman"/>
          <w:sz w:val="28"/>
          <w:szCs w:val="28"/>
        </w:rPr>
        <w:t>В соответствии с пунктом 8 статьи 25 Федерального закона от 12 июня 2002 г. № 67-ФЗ «Об основных гарантиях избирательных прав и права на участие в референдуме граждан Российской Федерации», статьей 12 Закона Краснодарского края 8 апреля 2003 г. № 571-КЗ «О системе избирательных комиссий, комиссий референдума в Краснодарском крае», в целях всестороннего и полного рассмотрения жалоб (заявлений), поступающих в окружную избирательную</w:t>
      </w:r>
      <w:proofErr w:type="gramEnd"/>
      <w:r w:rsidRPr="00304781">
        <w:rPr>
          <w:rFonts w:ascii="Times New Roman" w:eastAsia="Calibri" w:hAnsi="Times New Roman" w:cs="Times New Roman"/>
          <w:sz w:val="28"/>
          <w:szCs w:val="28"/>
        </w:rPr>
        <w:t xml:space="preserve"> комиссию, связанных с решениями, действиями (бездействиями) нижестоящих избирательных комиссий, иных участников избирательного процесса (за исключением жалоб (заявлений), связанных с нарушениями установленного порядка информационного обеспечения выборов, ведения предвыборной агитации), окружная избирательная комиссия РЕШИЛА:</w:t>
      </w:r>
    </w:p>
    <w:p w:rsidR="00356AFA" w:rsidRPr="00304781" w:rsidRDefault="00356AFA" w:rsidP="00356AFA">
      <w:pPr>
        <w:spacing w:after="0" w:line="360" w:lineRule="auto"/>
        <w:ind w:firstLine="709"/>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1. Утвердить Положение о Рабочей группе окружной избирательной комиссии</w:t>
      </w:r>
      <w:r w:rsidRPr="00304781">
        <w:rPr>
          <w:rFonts w:ascii="Times New Roman" w:eastAsia="Calibri" w:hAnsi="Times New Roman" w:cs="Times New Roman"/>
          <w:sz w:val="28"/>
        </w:rPr>
        <w:t xml:space="preserve"> </w:t>
      </w:r>
      <w:r w:rsidRPr="00304781">
        <w:rPr>
          <w:rFonts w:ascii="Times New Roman" w:eastAsia="Times New Roman" w:hAnsi="Times New Roman" w:cs="Times New Roman"/>
          <w:sz w:val="28"/>
          <w:szCs w:val="28"/>
          <w:lang w:eastAsia="ru-RU"/>
        </w:rPr>
        <w:t>одномандатного избирательного округа №</w:t>
      </w:r>
      <w:r w:rsidR="00BD2019">
        <w:rPr>
          <w:rFonts w:ascii="Times New Roman" w:eastAsia="Times New Roman" w:hAnsi="Times New Roman" w:cs="Times New Roman"/>
          <w:sz w:val="28"/>
          <w:szCs w:val="28"/>
          <w:lang w:eastAsia="ru-RU"/>
        </w:rPr>
        <w:t>36</w:t>
      </w:r>
      <w:r w:rsidRPr="00304781">
        <w:rPr>
          <w:rFonts w:ascii="Times New Roman" w:eastAsia="Times New Roman" w:hAnsi="Times New Roman" w:cs="Times New Roman"/>
          <w:sz w:val="28"/>
          <w:szCs w:val="28"/>
          <w:lang w:eastAsia="ru-RU"/>
        </w:rPr>
        <w:t xml:space="preserve"> по предварительному рассмотрению жалоб и обращений, согласно приложению №1.</w:t>
      </w:r>
    </w:p>
    <w:p w:rsidR="00356AFA" w:rsidRPr="00304781" w:rsidRDefault="00356AFA" w:rsidP="00356AFA">
      <w:pPr>
        <w:spacing w:after="0" w:line="360" w:lineRule="auto"/>
        <w:ind w:firstLine="709"/>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lastRenderedPageBreak/>
        <w:t>2. Утвердить состав Рабочей группы окружной избирательной комиссии одномандатного избирательного округа №</w:t>
      </w:r>
      <w:r w:rsidR="00BD2019">
        <w:rPr>
          <w:rFonts w:ascii="Times New Roman" w:eastAsia="Times New Roman" w:hAnsi="Times New Roman" w:cs="Times New Roman"/>
          <w:sz w:val="28"/>
          <w:szCs w:val="28"/>
          <w:lang w:eastAsia="ru-RU"/>
        </w:rPr>
        <w:t>36</w:t>
      </w:r>
      <w:r w:rsidRPr="00304781">
        <w:rPr>
          <w:rFonts w:ascii="Times New Roman" w:eastAsia="Times New Roman" w:hAnsi="Times New Roman" w:cs="Times New Roman"/>
          <w:sz w:val="28"/>
          <w:szCs w:val="28"/>
          <w:lang w:eastAsia="ru-RU"/>
        </w:rPr>
        <w:t xml:space="preserve"> по предварительному рассмотрению жалоб и обращений, согласно приложению №2.</w:t>
      </w:r>
    </w:p>
    <w:p w:rsidR="00356AFA" w:rsidRPr="00304781" w:rsidRDefault="00356AFA" w:rsidP="00356AFA">
      <w:pPr>
        <w:shd w:val="clear" w:color="auto" w:fill="FFFFFF"/>
        <w:spacing w:after="0" w:line="360" w:lineRule="auto"/>
        <w:ind w:firstLine="709"/>
        <w:jc w:val="both"/>
        <w:rPr>
          <w:rFonts w:ascii="Times New Roman" w:eastAsia="Calibri" w:hAnsi="Times New Roman" w:cs="Times New Roman"/>
          <w:sz w:val="28"/>
          <w:szCs w:val="28"/>
        </w:rPr>
      </w:pPr>
      <w:r w:rsidRPr="00304781">
        <w:rPr>
          <w:rFonts w:ascii="Times New Roman" w:eastAsia="Calibri" w:hAnsi="Times New Roman" w:cs="Times New Roman"/>
          <w:sz w:val="28"/>
          <w:szCs w:val="28"/>
        </w:rPr>
        <w:t>3. </w:t>
      </w:r>
      <w:proofErr w:type="gramStart"/>
      <w:r w:rsidRPr="00304781">
        <w:rPr>
          <w:rFonts w:ascii="Times New Roman" w:eastAsia="Calibri" w:hAnsi="Times New Roman" w:cs="Times New Roman"/>
          <w:sz w:val="28"/>
          <w:szCs w:val="28"/>
        </w:rPr>
        <w:t>Разместить</w:t>
      </w:r>
      <w:proofErr w:type="gramEnd"/>
      <w:r w:rsidRPr="00304781">
        <w:rPr>
          <w:rFonts w:ascii="Times New Roman" w:eastAsia="Calibri" w:hAnsi="Times New Roman" w:cs="Times New Roman"/>
          <w:sz w:val="28"/>
          <w:szCs w:val="28"/>
        </w:rPr>
        <w:t xml:space="preserve"> настоящее решение на странице окружной избирательной комиссии в сети Интернет.</w:t>
      </w:r>
    </w:p>
    <w:p w:rsidR="00356AFA" w:rsidRPr="00304781" w:rsidRDefault="00356AFA" w:rsidP="00356AFA">
      <w:pPr>
        <w:spacing w:after="0" w:line="360" w:lineRule="auto"/>
        <w:ind w:firstLine="709"/>
        <w:jc w:val="both"/>
        <w:rPr>
          <w:rFonts w:ascii="Times New Roman" w:eastAsia="Times New Roman" w:hAnsi="Times New Roman" w:cs="Times New Roman"/>
          <w:sz w:val="28"/>
          <w:szCs w:val="28"/>
          <w:lang w:eastAsia="ru-RU"/>
        </w:rPr>
      </w:pPr>
      <w:r w:rsidRPr="00304781">
        <w:rPr>
          <w:rFonts w:ascii="Times New Roman" w:eastAsia="Times New Roman" w:hAnsi="Times New Roman" w:cs="Times New Roman"/>
          <w:sz w:val="28"/>
          <w:szCs w:val="28"/>
          <w:lang w:eastAsia="ru-RU"/>
        </w:rPr>
        <w:t xml:space="preserve">4. Возложить </w:t>
      </w:r>
      <w:proofErr w:type="gramStart"/>
      <w:r w:rsidRPr="00304781">
        <w:rPr>
          <w:rFonts w:ascii="Times New Roman" w:eastAsia="Times New Roman" w:hAnsi="Times New Roman" w:cs="Times New Roman"/>
          <w:sz w:val="28"/>
          <w:szCs w:val="28"/>
          <w:lang w:eastAsia="ru-RU"/>
        </w:rPr>
        <w:t>контроль за</w:t>
      </w:r>
      <w:proofErr w:type="gramEnd"/>
      <w:r w:rsidRPr="00304781">
        <w:rPr>
          <w:rFonts w:ascii="Times New Roman" w:eastAsia="Times New Roman" w:hAnsi="Times New Roman" w:cs="Times New Roman"/>
          <w:sz w:val="28"/>
          <w:szCs w:val="28"/>
          <w:lang w:eastAsia="ru-RU"/>
        </w:rPr>
        <w:t xml:space="preserve"> выполнением пункта 3 настоящего решения на секретаря окружной избирательной комиссии </w:t>
      </w:r>
      <w:r w:rsidR="00BD2019">
        <w:rPr>
          <w:rFonts w:ascii="Times New Roman" w:eastAsia="Times New Roman" w:hAnsi="Times New Roman" w:cs="Times New Roman"/>
          <w:sz w:val="28"/>
          <w:szCs w:val="28"/>
          <w:lang w:eastAsia="ru-RU"/>
        </w:rPr>
        <w:t xml:space="preserve">Ю.А. </w:t>
      </w:r>
      <w:proofErr w:type="spellStart"/>
      <w:r w:rsidR="00BD2019">
        <w:rPr>
          <w:rFonts w:ascii="Times New Roman" w:eastAsia="Times New Roman" w:hAnsi="Times New Roman" w:cs="Times New Roman"/>
          <w:sz w:val="28"/>
          <w:szCs w:val="28"/>
          <w:lang w:eastAsia="ru-RU"/>
        </w:rPr>
        <w:t>Тарновскую</w:t>
      </w:r>
      <w:proofErr w:type="spellEnd"/>
      <w:r w:rsidRPr="00304781">
        <w:rPr>
          <w:rFonts w:ascii="Times New Roman" w:eastAsia="Times New Roman" w:hAnsi="Times New Roman" w:cs="Times New Roman"/>
          <w:sz w:val="28"/>
          <w:szCs w:val="28"/>
          <w:lang w:eastAsia="ru-RU"/>
        </w:rPr>
        <w:t>.</w:t>
      </w:r>
    </w:p>
    <w:p w:rsidR="00356AFA" w:rsidRPr="00304781" w:rsidRDefault="00356AFA" w:rsidP="00356AFA">
      <w:pPr>
        <w:spacing w:after="0"/>
        <w:ind w:firstLine="709"/>
        <w:jc w:val="both"/>
        <w:rPr>
          <w:rFonts w:ascii="Times New Roman" w:eastAsia="Times New Roman" w:hAnsi="Times New Roman" w:cs="Times New Roman"/>
          <w:sz w:val="28"/>
          <w:szCs w:val="28"/>
          <w:lang w:eastAsia="ru-RU"/>
        </w:rPr>
      </w:pPr>
    </w:p>
    <w:p w:rsidR="00356AFA" w:rsidRPr="00304781" w:rsidRDefault="00356AFA" w:rsidP="00356AFA">
      <w:pPr>
        <w:spacing w:after="0"/>
        <w:ind w:firstLine="709"/>
        <w:jc w:val="both"/>
        <w:rPr>
          <w:rFonts w:ascii="Calibri" w:eastAsia="Calibri" w:hAnsi="Calibri" w:cs="Times New Roman"/>
          <w:sz w:val="28"/>
          <w:szCs w:val="28"/>
        </w:rPr>
      </w:pPr>
    </w:p>
    <w:p w:rsidR="00356AFA" w:rsidRPr="00304781" w:rsidRDefault="00356AFA" w:rsidP="00356AFA">
      <w:pPr>
        <w:spacing w:after="0"/>
        <w:ind w:firstLine="709"/>
        <w:jc w:val="both"/>
        <w:rPr>
          <w:rFonts w:ascii="Calibri" w:eastAsia="Calibri" w:hAnsi="Calibri" w:cs="Times New Roman"/>
          <w:sz w:val="28"/>
          <w:szCs w:val="28"/>
        </w:rPr>
      </w:pPr>
    </w:p>
    <w:tbl>
      <w:tblPr>
        <w:tblW w:w="9828" w:type="dxa"/>
        <w:tblLook w:val="01E0" w:firstRow="1" w:lastRow="1" w:firstColumn="1" w:lastColumn="1" w:noHBand="0" w:noVBand="0"/>
      </w:tblPr>
      <w:tblGrid>
        <w:gridCol w:w="3968"/>
        <w:gridCol w:w="3272"/>
        <w:gridCol w:w="2588"/>
      </w:tblGrid>
      <w:tr w:rsidR="00356AFA" w:rsidRPr="00304781" w:rsidTr="00C42172">
        <w:trPr>
          <w:trHeight w:val="855"/>
        </w:trPr>
        <w:tc>
          <w:tcPr>
            <w:tcW w:w="3968" w:type="dxa"/>
          </w:tcPr>
          <w:p w:rsidR="00356AFA" w:rsidRPr="00304781" w:rsidRDefault="00356AFA" w:rsidP="00C42172">
            <w:pPr>
              <w:tabs>
                <w:tab w:val="center" w:pos="4677"/>
                <w:tab w:val="left" w:pos="7140"/>
                <w:tab w:val="right" w:pos="9355"/>
              </w:tabs>
              <w:spacing w:after="0" w:line="240" w:lineRule="auto"/>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Председатель окружной</w:t>
            </w:r>
          </w:p>
          <w:p w:rsidR="00356AFA" w:rsidRPr="00304781" w:rsidRDefault="00356AFA" w:rsidP="00C42172">
            <w:pPr>
              <w:spacing w:after="0" w:line="240" w:lineRule="auto"/>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избирательной комиссии</w:t>
            </w:r>
          </w:p>
          <w:p w:rsidR="00356AFA" w:rsidRPr="00304781" w:rsidRDefault="00356AFA" w:rsidP="00C42172">
            <w:pPr>
              <w:spacing w:after="0" w:line="240" w:lineRule="auto"/>
              <w:jc w:val="center"/>
              <w:rPr>
                <w:rFonts w:ascii="Times New Roman" w:eastAsia="Calibri" w:hAnsi="Times New Roman" w:cs="Times New Roman"/>
                <w:sz w:val="28"/>
                <w:szCs w:val="28"/>
              </w:rPr>
            </w:pPr>
          </w:p>
        </w:tc>
        <w:tc>
          <w:tcPr>
            <w:tcW w:w="3272" w:type="dxa"/>
            <w:shd w:val="clear" w:color="auto" w:fill="auto"/>
          </w:tcPr>
          <w:p w:rsidR="00356AFA" w:rsidRPr="00304781" w:rsidRDefault="00356AFA" w:rsidP="00C42172">
            <w:pPr>
              <w:spacing w:after="0" w:line="240" w:lineRule="auto"/>
              <w:jc w:val="both"/>
              <w:rPr>
                <w:rFonts w:ascii="Times New Roman" w:eastAsia="Calibri" w:hAnsi="Times New Roman" w:cs="Times New Roman"/>
                <w:sz w:val="28"/>
                <w:szCs w:val="28"/>
              </w:rPr>
            </w:pPr>
          </w:p>
        </w:tc>
        <w:tc>
          <w:tcPr>
            <w:tcW w:w="2588" w:type="dxa"/>
            <w:shd w:val="clear" w:color="auto" w:fill="auto"/>
          </w:tcPr>
          <w:p w:rsidR="00BD2019" w:rsidRDefault="00BD2019" w:rsidP="00BD2019">
            <w:pPr>
              <w:spacing w:after="0" w:line="240" w:lineRule="auto"/>
              <w:jc w:val="right"/>
              <w:rPr>
                <w:rFonts w:ascii="Times New Roman" w:eastAsia="Calibri" w:hAnsi="Times New Roman" w:cs="Times New Roman"/>
                <w:sz w:val="28"/>
                <w:szCs w:val="28"/>
              </w:rPr>
            </w:pPr>
          </w:p>
          <w:p w:rsidR="00356AFA" w:rsidRPr="00304781" w:rsidRDefault="00BD2019" w:rsidP="00BD2019">
            <w:pPr>
              <w:spacing w:after="0" w:line="240" w:lineRule="auto"/>
              <w:jc w:val="right"/>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С.И.Амеличкина</w:t>
            </w:r>
            <w:proofErr w:type="spellEnd"/>
          </w:p>
        </w:tc>
      </w:tr>
      <w:tr w:rsidR="00356AFA" w:rsidRPr="00304781" w:rsidTr="00C42172">
        <w:trPr>
          <w:trHeight w:val="596"/>
        </w:trPr>
        <w:tc>
          <w:tcPr>
            <w:tcW w:w="3968" w:type="dxa"/>
          </w:tcPr>
          <w:p w:rsidR="00356AFA" w:rsidRPr="00304781" w:rsidRDefault="00356AFA" w:rsidP="00C42172">
            <w:pPr>
              <w:spacing w:after="0" w:line="240" w:lineRule="auto"/>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Секретарь окружной</w:t>
            </w:r>
          </w:p>
          <w:p w:rsidR="00356AFA" w:rsidRPr="00304781" w:rsidRDefault="00356AFA" w:rsidP="00C42172">
            <w:pPr>
              <w:spacing w:after="0" w:line="240" w:lineRule="auto"/>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избирательной комиссии</w:t>
            </w:r>
          </w:p>
          <w:p w:rsidR="00356AFA" w:rsidRPr="00304781" w:rsidRDefault="00356AFA" w:rsidP="00C42172">
            <w:pPr>
              <w:spacing w:after="0" w:line="240" w:lineRule="auto"/>
              <w:jc w:val="center"/>
              <w:rPr>
                <w:rFonts w:ascii="Times New Roman" w:eastAsia="Calibri" w:hAnsi="Times New Roman" w:cs="Times New Roman"/>
                <w:sz w:val="28"/>
                <w:szCs w:val="28"/>
              </w:rPr>
            </w:pPr>
          </w:p>
        </w:tc>
        <w:tc>
          <w:tcPr>
            <w:tcW w:w="3272" w:type="dxa"/>
            <w:shd w:val="clear" w:color="auto" w:fill="auto"/>
          </w:tcPr>
          <w:p w:rsidR="00356AFA" w:rsidRPr="00304781" w:rsidRDefault="00356AFA" w:rsidP="00C42172">
            <w:pPr>
              <w:spacing w:after="0" w:line="240" w:lineRule="auto"/>
              <w:ind w:right="-206"/>
              <w:jc w:val="both"/>
              <w:rPr>
                <w:rFonts w:ascii="Times New Roman" w:eastAsia="Calibri" w:hAnsi="Times New Roman" w:cs="Times New Roman"/>
                <w:sz w:val="28"/>
                <w:szCs w:val="28"/>
              </w:rPr>
            </w:pPr>
          </w:p>
        </w:tc>
        <w:tc>
          <w:tcPr>
            <w:tcW w:w="2588" w:type="dxa"/>
            <w:shd w:val="clear" w:color="auto" w:fill="auto"/>
          </w:tcPr>
          <w:p w:rsidR="00356AFA" w:rsidRDefault="00356AFA" w:rsidP="00C42172">
            <w:pPr>
              <w:spacing w:after="0" w:line="240" w:lineRule="auto"/>
              <w:jc w:val="both"/>
              <w:rPr>
                <w:rFonts w:ascii="Times New Roman" w:eastAsia="Calibri" w:hAnsi="Times New Roman" w:cs="Times New Roman"/>
                <w:sz w:val="28"/>
                <w:szCs w:val="28"/>
              </w:rPr>
            </w:pPr>
          </w:p>
          <w:p w:rsidR="00BD2019" w:rsidRPr="00304781" w:rsidRDefault="00BD2019" w:rsidP="00BD2019">
            <w:pPr>
              <w:spacing w:after="0" w:line="240" w:lineRule="auto"/>
              <w:jc w:val="right"/>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Ю.А.Тарновская</w:t>
            </w:r>
            <w:proofErr w:type="spellEnd"/>
          </w:p>
        </w:tc>
      </w:tr>
    </w:tbl>
    <w:p w:rsidR="00356AFA" w:rsidRPr="00304781" w:rsidRDefault="00356AFA" w:rsidP="00356AFA">
      <w:pPr>
        <w:spacing w:after="0" w:line="240" w:lineRule="auto"/>
        <w:ind w:left="5954"/>
        <w:jc w:val="center"/>
        <w:rPr>
          <w:rFonts w:ascii="Times New Roman" w:eastAsia="Calibri" w:hAnsi="Times New Roman" w:cs="Times New Roman"/>
          <w:sz w:val="28"/>
          <w:szCs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BD2019" w:rsidRDefault="00BD2019" w:rsidP="00356AFA">
      <w:pPr>
        <w:spacing w:after="0" w:line="240" w:lineRule="auto"/>
        <w:jc w:val="both"/>
        <w:rPr>
          <w:rFonts w:ascii="Times New Roman" w:eastAsia="Calibri" w:hAnsi="Times New Roman" w:cs="Times New Roman"/>
          <w:sz w:val="28"/>
        </w:rPr>
        <w:sectPr w:rsidR="00BD2019">
          <w:pgSz w:w="11906" w:h="16838"/>
          <w:pgMar w:top="1134" w:right="850" w:bottom="1134" w:left="1701" w:header="708" w:footer="708" w:gutter="0"/>
          <w:cols w:space="708"/>
          <w:docGrid w:linePitch="360"/>
        </w:sect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ind w:left="4678"/>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Приложение №1</w:t>
      </w:r>
    </w:p>
    <w:p w:rsidR="00356AFA" w:rsidRPr="00304781" w:rsidRDefault="00356AFA" w:rsidP="00356AFA">
      <w:pPr>
        <w:spacing w:after="0" w:line="240" w:lineRule="auto"/>
        <w:ind w:left="4678"/>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УТВЕРЖДЕНО</w:t>
      </w:r>
    </w:p>
    <w:p w:rsidR="00356AFA" w:rsidRPr="00304781" w:rsidRDefault="00356AFA" w:rsidP="00356AFA">
      <w:pPr>
        <w:spacing w:after="0"/>
        <w:ind w:left="4678"/>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 xml:space="preserve">решением окружной избирательной комиссии от </w:t>
      </w:r>
      <w:r w:rsidR="00BD2019">
        <w:rPr>
          <w:rFonts w:ascii="Times New Roman" w:eastAsia="Calibri" w:hAnsi="Times New Roman" w:cs="Times New Roman"/>
          <w:sz w:val="28"/>
          <w:szCs w:val="28"/>
        </w:rPr>
        <w:t>10.06.</w:t>
      </w:r>
      <w:r w:rsidRPr="00304781">
        <w:rPr>
          <w:rFonts w:ascii="Times New Roman" w:eastAsia="Calibri" w:hAnsi="Times New Roman" w:cs="Times New Roman"/>
          <w:sz w:val="28"/>
          <w:szCs w:val="28"/>
        </w:rPr>
        <w:t xml:space="preserve">2022 г. № </w:t>
      </w:r>
      <w:r w:rsidR="00BD2019">
        <w:rPr>
          <w:rFonts w:ascii="Times New Roman" w:eastAsia="Calibri" w:hAnsi="Times New Roman" w:cs="Times New Roman"/>
          <w:sz w:val="28"/>
          <w:szCs w:val="28"/>
        </w:rPr>
        <w:t>1/9</w:t>
      </w:r>
    </w:p>
    <w:p w:rsidR="00356AFA" w:rsidRPr="00304781" w:rsidRDefault="00356AFA" w:rsidP="00356AFA">
      <w:pPr>
        <w:spacing w:after="0" w:line="240" w:lineRule="auto"/>
        <w:ind w:left="4678"/>
        <w:jc w:val="center"/>
        <w:rPr>
          <w:rFonts w:ascii="Times New Roman" w:eastAsia="Calibri" w:hAnsi="Times New Roman" w:cs="Times New Roman"/>
          <w:sz w:val="28"/>
          <w:szCs w:val="28"/>
        </w:rPr>
      </w:pPr>
    </w:p>
    <w:p w:rsidR="00356AFA" w:rsidRPr="00304781" w:rsidRDefault="00356AFA" w:rsidP="00356AFA">
      <w:pPr>
        <w:keepNext/>
        <w:spacing w:after="0" w:line="240" w:lineRule="auto"/>
        <w:ind w:firstLine="720"/>
        <w:jc w:val="center"/>
        <w:outlineLvl w:val="0"/>
        <w:rPr>
          <w:rFonts w:ascii="Times New Roman" w:eastAsia="Times New Roman" w:hAnsi="Times New Roman" w:cs="Times New Roman"/>
          <w:b/>
          <w:sz w:val="28"/>
          <w:szCs w:val="28"/>
          <w:lang w:eastAsia="ru-RU"/>
        </w:rPr>
      </w:pPr>
    </w:p>
    <w:p w:rsidR="00356AFA" w:rsidRPr="00304781" w:rsidRDefault="00356AFA" w:rsidP="00356AFA">
      <w:pPr>
        <w:keepNext/>
        <w:spacing w:after="0" w:line="240" w:lineRule="auto"/>
        <w:ind w:firstLine="720"/>
        <w:jc w:val="center"/>
        <w:outlineLvl w:val="0"/>
        <w:rPr>
          <w:rFonts w:ascii="Times New Roman" w:eastAsia="Times New Roman" w:hAnsi="Times New Roman" w:cs="Times New Roman"/>
          <w:b/>
          <w:sz w:val="28"/>
          <w:szCs w:val="28"/>
          <w:lang w:eastAsia="ru-RU"/>
        </w:rPr>
      </w:pPr>
      <w:bookmarkStart w:id="0" w:name="_Hlk103348007"/>
      <w:r w:rsidRPr="00304781">
        <w:rPr>
          <w:rFonts w:ascii="Times New Roman" w:eastAsia="Times New Roman" w:hAnsi="Times New Roman" w:cs="Times New Roman"/>
          <w:b/>
          <w:sz w:val="28"/>
          <w:szCs w:val="28"/>
          <w:lang w:eastAsia="ru-RU"/>
        </w:rPr>
        <w:t>ПОЛОЖЕНИЕ</w:t>
      </w:r>
    </w:p>
    <w:p w:rsidR="00356AFA" w:rsidRPr="00304781" w:rsidRDefault="00356AFA" w:rsidP="00356AFA">
      <w:pPr>
        <w:spacing w:after="0" w:line="240" w:lineRule="auto"/>
        <w:jc w:val="center"/>
        <w:rPr>
          <w:rFonts w:ascii="Times New Roman" w:eastAsia="Calibri" w:hAnsi="Times New Roman" w:cs="Times New Roman"/>
          <w:b/>
          <w:sz w:val="28"/>
          <w:szCs w:val="28"/>
        </w:rPr>
      </w:pPr>
      <w:bookmarkStart w:id="1" w:name="_Hlk103593885"/>
      <w:r w:rsidRPr="00304781">
        <w:rPr>
          <w:rFonts w:ascii="Times New Roman" w:eastAsia="Calibri" w:hAnsi="Times New Roman" w:cs="Times New Roman"/>
          <w:b/>
          <w:sz w:val="28"/>
          <w:szCs w:val="28"/>
        </w:rPr>
        <w:t>о Рабочей группе окружной избирательной комиссии</w:t>
      </w:r>
    </w:p>
    <w:p w:rsidR="00356AFA" w:rsidRPr="00304781" w:rsidRDefault="00356AFA" w:rsidP="00356AFA">
      <w:pPr>
        <w:tabs>
          <w:tab w:val="left" w:pos="9360"/>
          <w:tab w:val="left" w:pos="9639"/>
        </w:tabs>
        <w:spacing w:after="0" w:line="240" w:lineRule="auto"/>
        <w:jc w:val="center"/>
        <w:rPr>
          <w:rFonts w:ascii="Times New Roman" w:eastAsia="Calibri" w:hAnsi="Times New Roman" w:cs="Times New Roman"/>
          <w:sz w:val="28"/>
          <w:szCs w:val="28"/>
        </w:rPr>
      </w:pPr>
      <w:r w:rsidRPr="00304781">
        <w:rPr>
          <w:rFonts w:ascii="Times New Roman" w:eastAsia="Times New Roman" w:hAnsi="Times New Roman" w:cs="Times New Roman"/>
          <w:b/>
          <w:sz w:val="28"/>
          <w:szCs w:val="28"/>
          <w:lang w:eastAsia="ru-RU"/>
        </w:rPr>
        <w:t xml:space="preserve">одномандатного избирательного округа № </w:t>
      </w:r>
      <w:r w:rsidR="00BD2019">
        <w:rPr>
          <w:rFonts w:ascii="Times New Roman" w:eastAsia="Times New Roman" w:hAnsi="Times New Roman" w:cs="Times New Roman"/>
          <w:b/>
          <w:sz w:val="28"/>
          <w:szCs w:val="28"/>
          <w:lang w:eastAsia="ru-RU"/>
        </w:rPr>
        <w:t>36</w:t>
      </w:r>
    </w:p>
    <w:p w:rsidR="00356AFA" w:rsidRPr="00304781" w:rsidRDefault="00356AFA" w:rsidP="00356AFA">
      <w:pPr>
        <w:tabs>
          <w:tab w:val="left" w:pos="9360"/>
          <w:tab w:val="left" w:pos="9639"/>
        </w:tabs>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по предварительному рассмотрению жалоб и обращений</w:t>
      </w:r>
    </w:p>
    <w:bookmarkEnd w:id="0"/>
    <w:bookmarkEnd w:id="1"/>
    <w:p w:rsidR="00356AFA" w:rsidRPr="00304781" w:rsidRDefault="00356AFA" w:rsidP="00356AFA">
      <w:pPr>
        <w:spacing w:after="0" w:line="240" w:lineRule="auto"/>
        <w:jc w:val="center"/>
        <w:rPr>
          <w:rFonts w:ascii="Times New Roman" w:eastAsia="Times New Roman" w:hAnsi="Times New Roman" w:cs="Times New Roman"/>
          <w:b/>
          <w:sz w:val="28"/>
          <w:szCs w:val="28"/>
          <w:lang w:eastAsia="ru-RU"/>
        </w:rPr>
      </w:pPr>
    </w:p>
    <w:p w:rsidR="00356AFA" w:rsidRPr="00304781" w:rsidRDefault="00356AFA" w:rsidP="00356AFA">
      <w:pPr>
        <w:widowControl w:val="0"/>
        <w:numPr>
          <w:ilvl w:val="0"/>
          <w:numId w:val="1"/>
        </w:num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Общие положения</w:t>
      </w:r>
    </w:p>
    <w:p w:rsidR="00356AFA" w:rsidRPr="00304781" w:rsidRDefault="00356AFA" w:rsidP="00356AFA">
      <w:pPr>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xml:space="preserve">1.1. Настоящее Положение о Рабочей группе окружной избирательной комиссии одномандатного избирательного округа № </w:t>
      </w:r>
      <w:r w:rsidR="00BD2019">
        <w:rPr>
          <w:rFonts w:ascii="Times New Roman" w:eastAsia="Courier New" w:hAnsi="Times New Roman" w:cs="Times New Roman"/>
          <w:color w:val="000000"/>
          <w:sz w:val="28"/>
          <w:szCs w:val="28"/>
          <w:lang w:eastAsia="ru-RU"/>
        </w:rPr>
        <w:t>36</w:t>
      </w:r>
      <w:r w:rsidRPr="00304781">
        <w:rPr>
          <w:rFonts w:ascii="Times New Roman" w:eastAsia="Courier New" w:hAnsi="Times New Roman" w:cs="Times New Roman"/>
          <w:color w:val="000000"/>
          <w:sz w:val="28"/>
          <w:szCs w:val="28"/>
          <w:lang w:eastAsia="ru-RU"/>
        </w:rPr>
        <w:t xml:space="preserve"> (дале</w:t>
      </w:r>
      <w:proofErr w:type="gramStart"/>
      <w:r w:rsidRPr="00304781">
        <w:rPr>
          <w:rFonts w:ascii="Times New Roman" w:eastAsia="Courier New" w:hAnsi="Times New Roman" w:cs="Times New Roman"/>
          <w:color w:val="000000"/>
          <w:sz w:val="28"/>
          <w:szCs w:val="28"/>
          <w:lang w:eastAsia="ru-RU"/>
        </w:rPr>
        <w:t>е-</w:t>
      </w:r>
      <w:proofErr w:type="gramEnd"/>
      <w:r w:rsidRPr="00304781">
        <w:rPr>
          <w:rFonts w:ascii="Times New Roman" w:eastAsia="Courier New" w:hAnsi="Times New Roman" w:cs="Times New Roman"/>
          <w:color w:val="000000"/>
          <w:sz w:val="28"/>
          <w:szCs w:val="28"/>
          <w:lang w:eastAsia="ru-RU"/>
        </w:rPr>
        <w:t xml:space="preserve"> ОИК) по предварительному рассмотрению жалоб и обращений (далее – Положение) определяет порядок и формы деятельности Рабочей группы ОИК (далее – Рабочая группа).</w:t>
      </w:r>
    </w:p>
    <w:p w:rsidR="00356AFA" w:rsidRPr="00304781" w:rsidRDefault="00356AFA" w:rsidP="00356AFA">
      <w:pPr>
        <w:widowControl w:val="0"/>
        <w:spacing w:after="0"/>
        <w:ind w:firstLine="709"/>
        <w:jc w:val="both"/>
        <w:rPr>
          <w:rFonts w:ascii="Times New Roman" w:eastAsia="Courier New" w:hAnsi="Times New Roman" w:cs="Times New Roman"/>
          <w:color w:val="000000"/>
          <w:spacing w:val="-8"/>
          <w:sz w:val="28"/>
          <w:szCs w:val="28"/>
          <w:lang w:eastAsia="ru-RU"/>
        </w:rPr>
      </w:pPr>
      <w:r w:rsidRPr="00304781">
        <w:rPr>
          <w:rFonts w:ascii="Times New Roman" w:eastAsia="Courier New" w:hAnsi="Times New Roman" w:cs="Times New Roman"/>
          <w:color w:val="000000"/>
          <w:spacing w:val="-8"/>
          <w:sz w:val="28"/>
          <w:szCs w:val="28"/>
          <w:lang w:eastAsia="ru-RU"/>
        </w:rPr>
        <w:t xml:space="preserve">Рабочая группа создается в целях всестороннего и полного рассмотрения поступающих в ОИК в период подготовки и проведения </w:t>
      </w:r>
      <w:proofErr w:type="gramStart"/>
      <w:r w:rsidRPr="00304781">
        <w:rPr>
          <w:rFonts w:ascii="Times New Roman" w:eastAsia="Courier New" w:hAnsi="Times New Roman" w:cs="Times New Roman"/>
          <w:color w:val="000000"/>
          <w:spacing w:val="-8"/>
          <w:sz w:val="28"/>
          <w:szCs w:val="28"/>
          <w:lang w:eastAsia="ru-RU"/>
        </w:rPr>
        <w:t>выборов депутатов Законодательного Собрания Краснодарского края седьмого созыва жалоб</w:t>
      </w:r>
      <w:proofErr w:type="gramEnd"/>
      <w:r w:rsidRPr="00304781">
        <w:rPr>
          <w:rFonts w:ascii="Times New Roman" w:eastAsia="Courier New" w:hAnsi="Times New Roman" w:cs="Times New Roman"/>
          <w:color w:val="000000"/>
          <w:spacing w:val="-8"/>
          <w:sz w:val="28"/>
          <w:szCs w:val="28"/>
          <w:lang w:eastAsia="ru-RU"/>
        </w:rPr>
        <w:t xml:space="preserve"> и обращений, связанных с избирательным процессом, оперативной подготовки по ним мотивированных предложений на заседание ОИК или мотивированных проектов ответов заявителям.</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Решение о передаче в Рабочую группу жалоб и обращений для их предварительного рассмотрения и подготовки предложений на заседание ОИК или проектов ответов заявителям принимается председателем ОИК.</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1.2. Полномочия Рабочей группы, установленные настоящим Положением, реализуются ею в период срока полномочий ОИК.</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В своей деятельности Рабочая группа руководствуется Конституцией Российской Федерации, федеральными конституционными законами, федеральными законами, законами Краснодарского края, инструкциями, нормативными актами Центральной избирательной комиссии Российской Федерации и избирательной комиссии Краснодарского края, а также настоящим Положением.</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xml:space="preserve">1.3. Рабочая группа в пределах, предоставленных ей ОИК полномочий, взаимодействует с органами государственной власти Краснодарского края,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w:t>
      </w:r>
      <w:r w:rsidRPr="00304781">
        <w:rPr>
          <w:rFonts w:ascii="Times New Roman" w:eastAsia="Courier New" w:hAnsi="Times New Roman" w:cs="Times New Roman"/>
          <w:color w:val="000000"/>
          <w:sz w:val="28"/>
          <w:szCs w:val="28"/>
          <w:lang w:eastAsia="ru-RU"/>
        </w:rPr>
        <w:lastRenderedPageBreak/>
        <w:t>участниками избирательного процесса.</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xml:space="preserve">1.4. Результаты проверок, выводы и предложения по рассмотренным жалобам и обращениям Рабочая группа представляет председателю ОИК, по решению которого они либо выносятся на рассмотрение ОИК, либо заявителю направляется мотивированный ответ. </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xml:space="preserve">1.5. Решения по жалобам и обращениям, поступившим в ОИК и переданным на рассмотрение в Рабочую группу, принимаются в сроки, определенные председателем ОИК в соответствии с действующим законодательством. </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xml:space="preserve">1.6. В случае принятия жалобы к рассмотрению судом и обращения того же заявителя с аналогичной жалобой в ОИК рассмотрение этой жалобы приостанавливается до вступления решения суда в законную силу. </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В случае вынесения судом решения по существу жалобы Рабочая группа, ОИК прекращает ее рассмотрение, о чем сообщается заявителю.</w:t>
      </w:r>
    </w:p>
    <w:p w:rsidR="00356AFA" w:rsidRPr="00304781" w:rsidRDefault="00356AFA" w:rsidP="00356AFA">
      <w:pPr>
        <w:widowControl w:val="0"/>
        <w:spacing w:after="0"/>
        <w:jc w:val="center"/>
        <w:rPr>
          <w:rFonts w:ascii="Times New Roman" w:eastAsia="Courier New" w:hAnsi="Times New Roman" w:cs="Times New Roman"/>
          <w:b/>
          <w:color w:val="000000"/>
          <w:sz w:val="28"/>
          <w:szCs w:val="28"/>
          <w:lang w:eastAsia="ru-RU"/>
        </w:rPr>
      </w:pPr>
      <w:r w:rsidRPr="00304781">
        <w:rPr>
          <w:rFonts w:ascii="Times New Roman" w:eastAsia="Courier New" w:hAnsi="Times New Roman" w:cs="Times New Roman"/>
          <w:b/>
          <w:color w:val="000000"/>
          <w:sz w:val="28"/>
          <w:szCs w:val="28"/>
          <w:lang w:eastAsia="ru-RU"/>
        </w:rPr>
        <w:t>2. Порядок формирования Рабочей группы</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xml:space="preserve">2.1. Рабочая группа формируется ОИК из числа членов ОИК с правом решающего голоса, а также специалистов государственных и иных органов, организаций, учреждений. </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2.2. Персональный и численный состав Рабочей группы, ее руководитель и секретарь утверждаются решением ОИК. В том же порядке в состав Рабочей группы могут вноситься изменения.</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2.3. В отсутствие руководителя Рабочей группы его обязанности исполняет один из членов Рабочей группы по поручению руководителя группы, согласованному с председателем ОИК.</w:t>
      </w:r>
    </w:p>
    <w:p w:rsidR="00356AFA" w:rsidRPr="00304781" w:rsidRDefault="00356AFA" w:rsidP="00356AFA">
      <w:pPr>
        <w:widowControl w:val="0"/>
        <w:spacing w:after="0"/>
        <w:jc w:val="center"/>
        <w:rPr>
          <w:rFonts w:ascii="Times New Roman" w:eastAsia="Courier New" w:hAnsi="Times New Roman" w:cs="Times New Roman"/>
          <w:b/>
          <w:color w:val="000000"/>
          <w:sz w:val="28"/>
          <w:szCs w:val="28"/>
          <w:lang w:eastAsia="ru-RU"/>
        </w:rPr>
      </w:pPr>
      <w:r w:rsidRPr="00304781">
        <w:rPr>
          <w:rFonts w:ascii="Times New Roman" w:eastAsia="Courier New" w:hAnsi="Times New Roman" w:cs="Times New Roman"/>
          <w:b/>
          <w:color w:val="000000"/>
          <w:sz w:val="28"/>
          <w:szCs w:val="28"/>
          <w:lang w:eastAsia="ru-RU"/>
        </w:rPr>
        <w:t>3. Задачи Рабочей группы</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3.1. Основными задачами Рабочей группы являются:</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предварительное рассмотрение и проверка жалоб и обращений, направленных для рассмотрения в Рабочую группу;</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подготовка предложений для принятия решений ОИК по поступившим обращениям;</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рассмотрение полученных ОИК от государственных органов, государственных учреждений, их должностных лиц, органов местного самоуправления, организаций, их должностных лиц, сведений и материалов по вопросам компетенции Рабочей группы;</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подготовка проектов ответов заявителям.</w:t>
      </w:r>
    </w:p>
    <w:p w:rsidR="00356AFA" w:rsidRPr="00304781" w:rsidRDefault="00356AFA" w:rsidP="00356AFA">
      <w:pPr>
        <w:spacing w:after="0"/>
        <w:ind w:firstLine="720"/>
        <w:jc w:val="both"/>
        <w:rPr>
          <w:rFonts w:ascii="Times New Roman" w:eastAsia="Times New Roman" w:hAnsi="Times New Roman" w:cs="Times New Roman"/>
          <w:spacing w:val="-6"/>
          <w:sz w:val="28"/>
          <w:szCs w:val="28"/>
          <w:lang w:eastAsia="ru-RU"/>
        </w:rPr>
      </w:pPr>
      <w:r w:rsidRPr="00304781">
        <w:rPr>
          <w:rFonts w:ascii="Times New Roman" w:eastAsia="Times New Roman" w:hAnsi="Times New Roman" w:cs="Times New Roman"/>
          <w:spacing w:val="-6"/>
          <w:sz w:val="28"/>
          <w:szCs w:val="28"/>
          <w:lang w:eastAsia="ru-RU"/>
        </w:rPr>
        <w:t xml:space="preserve">3.2. В случаях выявления Рабочей группой признаков нарушения законодательства о выборах, она, изучив обстоятельства дела, вправе выносить предварительную юридическую оценку обжалуемого действия (бездействия) и </w:t>
      </w:r>
      <w:r w:rsidRPr="00304781">
        <w:rPr>
          <w:rFonts w:ascii="Times New Roman" w:eastAsia="Times New Roman" w:hAnsi="Times New Roman" w:cs="Times New Roman"/>
          <w:spacing w:val="-6"/>
          <w:sz w:val="28"/>
          <w:szCs w:val="28"/>
          <w:lang w:eastAsia="ru-RU"/>
        </w:rPr>
        <w:lastRenderedPageBreak/>
        <w:t>представлять соответствующий материал председателю ОИК для принятия дальнейших решений.</w:t>
      </w:r>
    </w:p>
    <w:p w:rsidR="00356AFA" w:rsidRPr="00304781" w:rsidRDefault="00356AFA" w:rsidP="00356AFA">
      <w:pPr>
        <w:widowControl w:val="0"/>
        <w:spacing w:after="0"/>
        <w:jc w:val="center"/>
        <w:rPr>
          <w:rFonts w:ascii="Times New Roman" w:eastAsia="Courier New" w:hAnsi="Times New Roman" w:cs="Times New Roman"/>
          <w:b/>
          <w:color w:val="000000"/>
          <w:sz w:val="28"/>
          <w:szCs w:val="28"/>
          <w:lang w:eastAsia="ru-RU"/>
        </w:rPr>
      </w:pPr>
      <w:r w:rsidRPr="00304781">
        <w:rPr>
          <w:rFonts w:ascii="Times New Roman" w:eastAsia="Courier New" w:hAnsi="Times New Roman" w:cs="Times New Roman"/>
          <w:b/>
          <w:color w:val="000000"/>
          <w:sz w:val="28"/>
          <w:szCs w:val="28"/>
          <w:lang w:eastAsia="ru-RU"/>
        </w:rPr>
        <w:t>4. Полномочия Рабочей группы</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4.1. В целях реализации своих задач, определенных настоящим Положением, Рабочая группа вправе:</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4.1.1. Вносить предложения в ОИК (председателю ОИК) по подготовке обращений и запросов к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избирательным объединениям, кандидатам, зарегистрированным кандидатам.</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xml:space="preserve">4.1.2. Самостоятельно запрашивать у нижестоящих избирательных комиссий, соответствующих органов, организаций, их должностных лиц, физических лиц необходимые для рассмотрения жалоб и обращений дополнительные сведения и материалы. </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4.1.3. Согласовывать с председателем ОИК список лиц, приглашаемых на заседания ОИК, проводимые по итогам рассмотрения Рабочей группой соответствующих жалоб или обращений.</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4.1.4. Вносить на рассмотрение ОИК предложения по устранению выявленных нарушений.</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4.1.5. С учетом поступившей жалобы, поступившего обращения вносить предложения в ОИК (председателю ОИК) о направлении в правоохранительные органы представлений о проведении соответствующих проверок и пресечении установленных нарушений.</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xml:space="preserve">4.2. Решения Рабочей группы и предлагаемые ею проекты документов, принятые на ее заседаниях, носят </w:t>
      </w:r>
      <w:proofErr w:type="gramStart"/>
      <w:r w:rsidRPr="00304781">
        <w:rPr>
          <w:rFonts w:ascii="Times New Roman" w:eastAsia="Courier New" w:hAnsi="Times New Roman" w:cs="Times New Roman"/>
          <w:color w:val="000000"/>
          <w:sz w:val="28"/>
          <w:szCs w:val="28"/>
          <w:lang w:eastAsia="ru-RU"/>
        </w:rPr>
        <w:t>для</w:t>
      </w:r>
      <w:proofErr w:type="gramEnd"/>
      <w:r w:rsidRPr="00304781">
        <w:rPr>
          <w:rFonts w:ascii="Times New Roman" w:eastAsia="Courier New" w:hAnsi="Times New Roman" w:cs="Times New Roman"/>
          <w:color w:val="000000"/>
          <w:sz w:val="28"/>
          <w:szCs w:val="28"/>
          <w:lang w:eastAsia="ru-RU"/>
        </w:rPr>
        <w:t xml:space="preserve"> ОИК рекомендательный характер.</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rsidR="00356AFA" w:rsidRPr="00304781" w:rsidRDefault="00356AFA" w:rsidP="00356AFA">
      <w:pPr>
        <w:widowControl w:val="0"/>
        <w:spacing w:after="0"/>
        <w:jc w:val="center"/>
        <w:rPr>
          <w:rFonts w:ascii="Times New Roman" w:eastAsia="Courier New" w:hAnsi="Times New Roman" w:cs="Times New Roman"/>
          <w:b/>
          <w:color w:val="000000"/>
          <w:sz w:val="28"/>
          <w:szCs w:val="28"/>
          <w:lang w:eastAsia="ru-RU"/>
        </w:rPr>
      </w:pPr>
      <w:r w:rsidRPr="00304781">
        <w:rPr>
          <w:rFonts w:ascii="Times New Roman" w:eastAsia="Courier New" w:hAnsi="Times New Roman" w:cs="Times New Roman"/>
          <w:b/>
          <w:color w:val="000000"/>
          <w:sz w:val="28"/>
          <w:szCs w:val="28"/>
          <w:lang w:eastAsia="ru-RU"/>
        </w:rPr>
        <w:t>5. Организация деятельности Рабочей группы</w:t>
      </w:r>
    </w:p>
    <w:p w:rsidR="00356AFA" w:rsidRPr="00304781" w:rsidRDefault="00356AFA" w:rsidP="00356AFA">
      <w:pPr>
        <w:widowControl w:val="0"/>
        <w:spacing w:after="0"/>
        <w:ind w:firstLine="708"/>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5.1. Деятельность Рабочей группы осуществляется, как правило, в виде проведения ее заседаний.</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Заседания Рабочей группы проводятся по мере необходимости и созываются ее руководителем или замещающим его в соответствии с пунктом 2.3 настоящего Положения лицом.</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xml:space="preserve">На всех заседаниях Рабочей группы вправе присутствовать члены ОИК. Для присутствия на заседаниях Рабочей группы членам ОИК дополнительного разрешения не требуется. Они вправе принимать участие в </w:t>
      </w:r>
      <w:r w:rsidRPr="00304781">
        <w:rPr>
          <w:rFonts w:ascii="Times New Roman" w:eastAsia="Courier New" w:hAnsi="Times New Roman" w:cs="Times New Roman"/>
          <w:color w:val="000000"/>
          <w:sz w:val="28"/>
          <w:szCs w:val="28"/>
          <w:lang w:eastAsia="ru-RU"/>
        </w:rPr>
        <w:lastRenderedPageBreak/>
        <w:t>обсуждении всех вопросов, рассматриваемых на заседании.</w:t>
      </w:r>
    </w:p>
    <w:p w:rsidR="00356AFA" w:rsidRPr="00304781" w:rsidRDefault="00356AFA" w:rsidP="00356AFA">
      <w:pPr>
        <w:widowControl w:val="0"/>
        <w:spacing w:after="0"/>
        <w:ind w:firstLine="720"/>
        <w:jc w:val="both"/>
        <w:rPr>
          <w:rFonts w:ascii="Times New Roman" w:eastAsia="Courier New" w:hAnsi="Times New Roman" w:cs="Times New Roman"/>
          <w:color w:val="000000"/>
          <w:spacing w:val="-4"/>
          <w:sz w:val="28"/>
          <w:szCs w:val="28"/>
          <w:lang w:eastAsia="ru-RU"/>
        </w:rPr>
      </w:pPr>
      <w:r w:rsidRPr="00304781">
        <w:rPr>
          <w:rFonts w:ascii="Times New Roman" w:eastAsia="Courier New" w:hAnsi="Times New Roman" w:cs="Times New Roman"/>
          <w:color w:val="000000"/>
          <w:spacing w:val="-4"/>
          <w:sz w:val="28"/>
          <w:szCs w:val="28"/>
          <w:lang w:eastAsia="ru-RU"/>
        </w:rPr>
        <w:t xml:space="preserve">5.2. Заседание Рабочей группы является правомочным, если на нем присутствует не менее ½ от установленного численного состава членов Рабочей группы. </w:t>
      </w:r>
    </w:p>
    <w:p w:rsidR="00356AFA" w:rsidRPr="00304781" w:rsidRDefault="00356AFA" w:rsidP="00356AFA">
      <w:pPr>
        <w:widowControl w:val="0"/>
        <w:spacing w:after="0"/>
        <w:ind w:firstLine="720"/>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5.3. На заседании Рабочей группы председательствует руководитель Рабочей группы или лицо, его замещающее. По предложению руководителя Рабочей группы или лица, его замещающего, председательствовать на соответствующем заседании по решению Рабочей группы может любой её член.</w:t>
      </w:r>
    </w:p>
    <w:p w:rsidR="00356AFA" w:rsidRPr="00304781" w:rsidRDefault="00356AFA" w:rsidP="00356AFA">
      <w:pPr>
        <w:widowControl w:val="0"/>
        <w:spacing w:after="0"/>
        <w:ind w:firstLine="720"/>
        <w:jc w:val="both"/>
        <w:rPr>
          <w:rFonts w:ascii="Times New Roman" w:eastAsia="Courier New" w:hAnsi="Times New Roman" w:cs="Times New Roman"/>
          <w:color w:val="000000"/>
          <w:spacing w:val="-4"/>
          <w:sz w:val="28"/>
          <w:szCs w:val="28"/>
          <w:lang w:eastAsia="ru-RU"/>
        </w:rPr>
      </w:pPr>
      <w:r w:rsidRPr="00304781">
        <w:rPr>
          <w:rFonts w:ascii="Times New Roman" w:eastAsia="Courier New" w:hAnsi="Times New Roman" w:cs="Times New Roman"/>
          <w:color w:val="000000"/>
          <w:spacing w:val="-4"/>
          <w:sz w:val="28"/>
          <w:szCs w:val="28"/>
          <w:lang w:eastAsia="ru-RU"/>
        </w:rPr>
        <w:t>В случае временного отсутствия секретаря Рабочей группы руководитель Рабочей группы или лицо его замещающее определяет секретаря соответствующего заседания.</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5.4. Руководитель Рабочей группы:</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организует деятельность Рабочей группы, вносит предложения по рассмотрению вопросов, входящих в компетенцию Рабочей группы;</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распределяет обязанности между членами Рабочей группы, дает им необходимые поручения  и контролирует их исполнение;</w:t>
      </w:r>
    </w:p>
    <w:p w:rsidR="00356AFA" w:rsidRPr="00304781" w:rsidRDefault="00356AFA" w:rsidP="00356AFA">
      <w:pPr>
        <w:widowControl w:val="0"/>
        <w:spacing w:after="0"/>
        <w:ind w:firstLine="720"/>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информирует ОИК о деятельности Рабочей группы.</w:t>
      </w:r>
    </w:p>
    <w:p w:rsidR="00356AFA" w:rsidRPr="00304781" w:rsidRDefault="00356AFA" w:rsidP="00356AFA">
      <w:pPr>
        <w:widowControl w:val="0"/>
        <w:spacing w:after="0"/>
        <w:ind w:firstLine="720"/>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5.5. Секретарь Рабочей группы:</w:t>
      </w:r>
    </w:p>
    <w:p w:rsidR="00356AFA" w:rsidRPr="00304781" w:rsidRDefault="00356AFA" w:rsidP="00356AFA">
      <w:pPr>
        <w:widowControl w:val="0"/>
        <w:spacing w:after="0"/>
        <w:ind w:firstLine="720"/>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оповещает членов Рабочей группы, членов ОИК, не входящих в её состав, и приглашенных лиц о времени и месте заседания Рабочей группы;</w:t>
      </w:r>
    </w:p>
    <w:p w:rsidR="00356AFA" w:rsidRPr="00304781" w:rsidRDefault="00356AFA" w:rsidP="00356AFA">
      <w:pPr>
        <w:widowControl w:val="0"/>
        <w:spacing w:after="0"/>
        <w:ind w:firstLine="720"/>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оформляет протокол заседания Рабочей группы (если в ходе заседания Рабочей группы были рассмотрены несколько жалоб, обращений, то вместо протокола могут быть оформлены отдельные решения по каждому из них);</w:t>
      </w:r>
    </w:p>
    <w:p w:rsidR="00356AFA" w:rsidRPr="00304781" w:rsidRDefault="00356AFA" w:rsidP="00356AFA">
      <w:pPr>
        <w:widowControl w:val="0"/>
        <w:spacing w:after="0"/>
        <w:ind w:firstLine="720"/>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rsidR="00356AFA" w:rsidRPr="00304781" w:rsidRDefault="00356AFA" w:rsidP="00356AFA">
      <w:pPr>
        <w:widowControl w:val="0"/>
        <w:spacing w:after="0"/>
        <w:ind w:firstLine="720"/>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В случае временного отсутствия секретаря Рабочей группы или значительного числа приглашенных на заседание лиц их оповещение о времени и месте её заседания осуществляется иным членом Рабочей группы.</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xml:space="preserve">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органов государственной власти, </w:t>
      </w:r>
      <w:r w:rsidRPr="00304781">
        <w:rPr>
          <w:rFonts w:ascii="Times New Roman" w:eastAsia="Courier New" w:hAnsi="Times New Roman" w:cs="Times New Roman"/>
          <w:color w:val="000000"/>
          <w:sz w:val="28"/>
          <w:szCs w:val="28"/>
          <w:lang w:eastAsia="ru-RU"/>
        </w:rPr>
        <w:lastRenderedPageBreak/>
        <w:t>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лицом, его замещающим, накануне очередного заседания.</w:t>
      </w:r>
    </w:p>
    <w:p w:rsidR="00356AFA" w:rsidRPr="00304781" w:rsidRDefault="00356AFA" w:rsidP="00356AFA">
      <w:pPr>
        <w:widowControl w:val="0"/>
        <w:spacing w:after="0"/>
        <w:ind w:firstLine="720"/>
        <w:jc w:val="both"/>
        <w:rPr>
          <w:rFonts w:ascii="Times New Roman" w:eastAsia="Courier New" w:hAnsi="Times New Roman" w:cs="Times New Roman"/>
          <w:color w:val="000000"/>
          <w:spacing w:val="-4"/>
          <w:sz w:val="28"/>
          <w:szCs w:val="28"/>
          <w:lang w:eastAsia="ru-RU"/>
        </w:rPr>
      </w:pPr>
      <w:r w:rsidRPr="00304781">
        <w:rPr>
          <w:rFonts w:ascii="Times New Roman" w:eastAsia="Courier New" w:hAnsi="Times New Roman" w:cs="Times New Roman"/>
          <w:color w:val="000000"/>
          <w:spacing w:val="-4"/>
          <w:sz w:val="28"/>
          <w:szCs w:val="28"/>
          <w:lang w:eastAsia="ru-RU"/>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rsidR="00356AFA" w:rsidRPr="00304781" w:rsidRDefault="00356AFA" w:rsidP="00356AFA">
      <w:pPr>
        <w:widowControl w:val="0"/>
        <w:spacing w:after="0"/>
        <w:ind w:firstLine="720"/>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356AFA" w:rsidRPr="00304781" w:rsidRDefault="00356AFA" w:rsidP="00356AFA">
      <w:pPr>
        <w:widowControl w:val="0"/>
        <w:spacing w:after="0"/>
        <w:ind w:firstLine="720"/>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руководителя (председательствующего на заседании) Рабочей группы является решающим.</w:t>
      </w:r>
    </w:p>
    <w:p w:rsidR="00356AFA" w:rsidRPr="00304781" w:rsidRDefault="00356AFA" w:rsidP="00356AFA">
      <w:pPr>
        <w:widowControl w:val="0"/>
        <w:spacing w:after="0"/>
        <w:ind w:firstLine="709"/>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5.9. Заседания Рабочей группы протоколируются. Протокол заседания (в случаях, указанных в пункте 5.5 настоящего Положения, - решение Рабочей 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секретарем (секретарем заседания) Рабочей группы.</w:t>
      </w:r>
    </w:p>
    <w:p w:rsidR="00356AFA" w:rsidRPr="00304781" w:rsidRDefault="00356AFA" w:rsidP="00356AFA">
      <w:pPr>
        <w:widowControl w:val="0"/>
        <w:spacing w:after="0"/>
        <w:ind w:firstLine="720"/>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5.10. Оформленные в соответствии с настоящим Положением протокол заседания или решение Рабочей группы и другие документы, рассмотренные в ходе её заседания, прилагаются к решению ОИК либо к проекту ответа заявителю.</w:t>
      </w:r>
    </w:p>
    <w:p w:rsidR="00356AFA" w:rsidRPr="00304781" w:rsidRDefault="00356AFA" w:rsidP="00356AFA">
      <w:pPr>
        <w:widowControl w:val="0"/>
        <w:spacing w:after="0"/>
        <w:ind w:firstLine="720"/>
        <w:jc w:val="both"/>
        <w:rPr>
          <w:rFonts w:ascii="Times New Roman" w:eastAsia="Courier New" w:hAnsi="Times New Roman" w:cs="Times New Roman"/>
          <w:color w:val="000000"/>
          <w:sz w:val="28"/>
          <w:szCs w:val="28"/>
          <w:lang w:eastAsia="ru-RU"/>
        </w:rPr>
      </w:pPr>
      <w:r w:rsidRPr="00304781">
        <w:rPr>
          <w:rFonts w:ascii="Times New Roman" w:eastAsia="Courier New" w:hAnsi="Times New Roman" w:cs="Times New Roman"/>
          <w:color w:val="000000"/>
          <w:sz w:val="28"/>
          <w:szCs w:val="28"/>
          <w:lang w:eastAsia="ru-RU"/>
        </w:rPr>
        <w:t xml:space="preserve">5.11. Допускается проведение совместных заседаний Рабочей группы с иными рабочими группами, контрольно-ревизионной службой </w:t>
      </w:r>
      <w:proofErr w:type="gramStart"/>
      <w:r w:rsidRPr="00304781">
        <w:rPr>
          <w:rFonts w:ascii="Times New Roman" w:eastAsia="Courier New" w:hAnsi="Times New Roman" w:cs="Times New Roman"/>
          <w:color w:val="000000"/>
          <w:sz w:val="28"/>
          <w:szCs w:val="28"/>
          <w:lang w:eastAsia="ru-RU"/>
        </w:rPr>
        <w:t>при</w:t>
      </w:r>
      <w:proofErr w:type="gramEnd"/>
      <w:r w:rsidRPr="00304781">
        <w:rPr>
          <w:rFonts w:ascii="Times New Roman" w:eastAsia="Courier New" w:hAnsi="Times New Roman" w:cs="Times New Roman"/>
          <w:color w:val="000000"/>
          <w:sz w:val="28"/>
          <w:szCs w:val="28"/>
          <w:lang w:eastAsia="ru-RU"/>
        </w:rPr>
        <w:t xml:space="preserve"> ОИК. Порядок проведения совместных заседаний, принятия решений определяется непосредственно на данном совместном заседании.</w:t>
      </w:r>
    </w:p>
    <w:p w:rsidR="00356AFA" w:rsidRPr="00304781" w:rsidRDefault="00356AFA" w:rsidP="00356AFA">
      <w:pPr>
        <w:spacing w:after="0"/>
        <w:ind w:firstLine="720"/>
        <w:jc w:val="both"/>
        <w:rPr>
          <w:rFonts w:ascii="Times New Roman" w:eastAsia="Calibri" w:hAnsi="Times New Roman" w:cs="Times New Roman"/>
          <w:sz w:val="28"/>
          <w:szCs w:val="28"/>
          <w:lang w:eastAsia="ru-RU"/>
        </w:rPr>
      </w:pPr>
      <w:r w:rsidRPr="00304781">
        <w:rPr>
          <w:rFonts w:ascii="Times New Roman" w:eastAsia="Calibri" w:hAnsi="Times New Roman" w:cs="Times New Roman"/>
          <w:sz w:val="28"/>
          <w:szCs w:val="28"/>
          <w:lang w:eastAsia="ru-RU"/>
        </w:rPr>
        <w:t>5.12. Персональные данные граждан, содержащиеся в избирательных документах, используются в условиях конфиденциальности. Члены Рабочей группы, имеющие доступ к таким данным, обязаны неукоснительно соблюдать требования федерального законодательства, нормативных правовых актов по работе с конфиденциальной информацией.</w:t>
      </w:r>
    </w:p>
    <w:p w:rsidR="00356AFA" w:rsidRPr="00304781" w:rsidRDefault="00356AFA" w:rsidP="00356AFA">
      <w:pPr>
        <w:spacing w:after="0"/>
        <w:ind w:firstLine="720"/>
        <w:jc w:val="both"/>
        <w:rPr>
          <w:rFonts w:ascii="Times New Roman" w:eastAsia="Calibri" w:hAnsi="Times New Roman" w:cs="Times New Roman"/>
          <w:sz w:val="28"/>
          <w:szCs w:val="28"/>
          <w:lang w:eastAsia="ru-RU"/>
        </w:rPr>
      </w:pPr>
    </w:p>
    <w:p w:rsidR="00BD2019" w:rsidRDefault="00BD2019" w:rsidP="00356AFA">
      <w:pPr>
        <w:spacing w:after="0"/>
        <w:ind w:firstLine="720"/>
        <w:jc w:val="both"/>
        <w:rPr>
          <w:rFonts w:ascii="Times New Roman" w:eastAsia="Calibri" w:hAnsi="Times New Roman" w:cs="Times New Roman"/>
          <w:sz w:val="28"/>
          <w:szCs w:val="28"/>
          <w:lang w:eastAsia="ru-RU"/>
        </w:rPr>
        <w:sectPr w:rsidR="00BD2019">
          <w:pgSz w:w="11906" w:h="16838"/>
          <w:pgMar w:top="1134" w:right="850" w:bottom="1134" w:left="1701" w:header="708" w:footer="708" w:gutter="0"/>
          <w:cols w:space="708"/>
          <w:docGrid w:linePitch="360"/>
        </w:sectPr>
      </w:pPr>
    </w:p>
    <w:p w:rsidR="00356AFA" w:rsidRPr="00304781" w:rsidRDefault="00356AFA" w:rsidP="00356AFA">
      <w:pPr>
        <w:spacing w:after="0"/>
        <w:ind w:firstLine="720"/>
        <w:jc w:val="both"/>
        <w:rPr>
          <w:rFonts w:ascii="Times New Roman" w:eastAsia="Calibri" w:hAnsi="Times New Roman" w:cs="Times New Roman"/>
          <w:sz w:val="28"/>
          <w:szCs w:val="28"/>
          <w:lang w:eastAsia="ru-RU"/>
        </w:rPr>
      </w:pPr>
    </w:p>
    <w:p w:rsidR="00356AFA" w:rsidRPr="00304781" w:rsidRDefault="00356AFA" w:rsidP="00356AFA">
      <w:pPr>
        <w:spacing w:after="0" w:line="240" w:lineRule="auto"/>
        <w:ind w:left="4111"/>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Приложение №2</w:t>
      </w:r>
    </w:p>
    <w:p w:rsidR="00356AFA" w:rsidRPr="00304781" w:rsidRDefault="00356AFA" w:rsidP="00356AFA">
      <w:pPr>
        <w:spacing w:after="0" w:line="240" w:lineRule="auto"/>
        <w:ind w:left="4111"/>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УТВЕРЖДЕН</w:t>
      </w:r>
    </w:p>
    <w:p w:rsidR="00356AFA" w:rsidRPr="00304781" w:rsidRDefault="00356AFA" w:rsidP="00356AFA">
      <w:pPr>
        <w:spacing w:after="0" w:line="240" w:lineRule="auto"/>
        <w:ind w:left="4111"/>
        <w:jc w:val="center"/>
        <w:rPr>
          <w:rFonts w:ascii="Times New Roman" w:eastAsia="Calibri" w:hAnsi="Times New Roman" w:cs="Times New Roman"/>
          <w:sz w:val="28"/>
          <w:szCs w:val="28"/>
        </w:rPr>
      </w:pPr>
      <w:r w:rsidRPr="00304781">
        <w:rPr>
          <w:rFonts w:ascii="Times New Roman" w:eastAsia="Calibri" w:hAnsi="Times New Roman" w:cs="Times New Roman"/>
          <w:sz w:val="28"/>
          <w:szCs w:val="28"/>
        </w:rPr>
        <w:t xml:space="preserve">решением окружной избирательной комиссии от </w:t>
      </w:r>
      <w:r w:rsidR="00345C37">
        <w:rPr>
          <w:rFonts w:ascii="Times New Roman" w:eastAsia="Calibri" w:hAnsi="Times New Roman" w:cs="Times New Roman"/>
          <w:sz w:val="28"/>
          <w:szCs w:val="28"/>
        </w:rPr>
        <w:t>10.06.2022</w:t>
      </w:r>
      <w:r w:rsidRPr="00304781">
        <w:rPr>
          <w:rFonts w:ascii="Times New Roman" w:eastAsia="Calibri" w:hAnsi="Times New Roman" w:cs="Times New Roman"/>
          <w:sz w:val="28"/>
          <w:szCs w:val="28"/>
        </w:rPr>
        <w:t xml:space="preserve"> г. № </w:t>
      </w:r>
      <w:r w:rsidR="00345C37">
        <w:rPr>
          <w:rFonts w:ascii="Times New Roman" w:eastAsia="Calibri" w:hAnsi="Times New Roman" w:cs="Times New Roman"/>
          <w:sz w:val="28"/>
          <w:szCs w:val="28"/>
        </w:rPr>
        <w:t>1/9</w:t>
      </w:r>
    </w:p>
    <w:p w:rsidR="00356AFA" w:rsidRPr="00304781" w:rsidRDefault="00356AFA" w:rsidP="00356AFA">
      <w:pPr>
        <w:spacing w:after="0" w:line="240" w:lineRule="auto"/>
        <w:ind w:left="4678"/>
        <w:jc w:val="both"/>
        <w:rPr>
          <w:rFonts w:ascii="Times New Roman" w:eastAsia="Calibri" w:hAnsi="Times New Roman" w:cs="Times New Roman"/>
          <w:sz w:val="24"/>
          <w:szCs w:val="24"/>
        </w:rPr>
      </w:pPr>
    </w:p>
    <w:p w:rsidR="00356AFA" w:rsidRPr="00304781" w:rsidRDefault="00356AFA" w:rsidP="00356AFA">
      <w:pPr>
        <w:spacing w:after="0" w:line="240" w:lineRule="auto"/>
        <w:ind w:left="5954"/>
        <w:jc w:val="both"/>
        <w:rPr>
          <w:rFonts w:ascii="Times New Roman" w:eastAsia="Calibri" w:hAnsi="Times New Roman" w:cs="Times New Roman"/>
          <w:sz w:val="28"/>
          <w:szCs w:val="28"/>
        </w:rPr>
      </w:pPr>
    </w:p>
    <w:p w:rsidR="00356AFA" w:rsidRPr="00304781" w:rsidRDefault="00356AFA" w:rsidP="00356AFA">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СОСТАВ</w:t>
      </w:r>
    </w:p>
    <w:p w:rsidR="00356AFA" w:rsidRPr="00304781" w:rsidRDefault="00356AFA" w:rsidP="00356AFA">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 xml:space="preserve">Рабочей группы окружной избирательной комиссии </w:t>
      </w:r>
    </w:p>
    <w:p w:rsidR="00356AFA" w:rsidRPr="00304781" w:rsidRDefault="00356AFA" w:rsidP="00356AFA">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одномандатного избирательного округа №</w:t>
      </w:r>
      <w:r w:rsidR="00345C37">
        <w:rPr>
          <w:rFonts w:ascii="Times New Roman" w:eastAsia="Calibri" w:hAnsi="Times New Roman" w:cs="Times New Roman"/>
          <w:b/>
          <w:sz w:val="28"/>
          <w:szCs w:val="28"/>
        </w:rPr>
        <w:t>36</w:t>
      </w:r>
    </w:p>
    <w:p w:rsidR="00356AFA" w:rsidRPr="00304781" w:rsidRDefault="00356AFA" w:rsidP="00356AFA">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 xml:space="preserve">по предварительному рассмотрению </w:t>
      </w:r>
    </w:p>
    <w:p w:rsidR="00356AFA" w:rsidRPr="00304781" w:rsidRDefault="00356AFA" w:rsidP="00356AFA">
      <w:pPr>
        <w:spacing w:after="0" w:line="240" w:lineRule="auto"/>
        <w:jc w:val="center"/>
        <w:rPr>
          <w:rFonts w:ascii="Times New Roman" w:eastAsia="Calibri" w:hAnsi="Times New Roman" w:cs="Times New Roman"/>
          <w:b/>
          <w:sz w:val="28"/>
          <w:szCs w:val="28"/>
        </w:rPr>
      </w:pPr>
      <w:r w:rsidRPr="00304781">
        <w:rPr>
          <w:rFonts w:ascii="Times New Roman" w:eastAsia="Calibri" w:hAnsi="Times New Roman" w:cs="Times New Roman"/>
          <w:b/>
          <w:sz w:val="28"/>
          <w:szCs w:val="28"/>
        </w:rPr>
        <w:t>жалоб и заявлений</w:t>
      </w:r>
    </w:p>
    <w:p w:rsidR="00356AFA" w:rsidRPr="00304781" w:rsidRDefault="00356AFA" w:rsidP="00356AFA">
      <w:pPr>
        <w:spacing w:after="0" w:line="240" w:lineRule="auto"/>
        <w:jc w:val="center"/>
        <w:rPr>
          <w:rFonts w:ascii="Times New Roman" w:eastAsia="Times New Roman" w:hAnsi="Times New Roman" w:cs="Times New Roman"/>
          <w:b/>
          <w:bCs/>
          <w:sz w:val="28"/>
          <w:szCs w:val="28"/>
          <w:lang w:eastAsia="ru-RU"/>
        </w:rPr>
      </w:pPr>
    </w:p>
    <w:p w:rsidR="00356AFA" w:rsidRPr="00304781" w:rsidRDefault="00356AFA" w:rsidP="00356AFA">
      <w:pPr>
        <w:spacing w:after="0" w:line="240" w:lineRule="auto"/>
        <w:jc w:val="center"/>
        <w:rPr>
          <w:rFonts w:ascii="Times New Roman" w:eastAsia="Times New Roman" w:hAnsi="Times New Roman" w:cs="Times New Roman"/>
          <w:b/>
          <w:bCs/>
          <w:sz w:val="28"/>
          <w:szCs w:val="28"/>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9"/>
      </w:tblGrid>
      <w:tr w:rsidR="00356AFA" w:rsidRPr="00304781" w:rsidTr="00C42172">
        <w:tc>
          <w:tcPr>
            <w:tcW w:w="4857" w:type="dxa"/>
          </w:tcPr>
          <w:p w:rsidR="00356AFA" w:rsidRDefault="00345C37" w:rsidP="00C42172">
            <w:pPr>
              <w:tabs>
                <w:tab w:val="left" w:pos="993"/>
              </w:tabs>
              <w:ind w:right="672"/>
              <w:jc w:val="both"/>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Амеличкина</w:t>
            </w:r>
            <w:proofErr w:type="spellEnd"/>
          </w:p>
          <w:p w:rsidR="00345C37" w:rsidRPr="00304781" w:rsidRDefault="00345C37" w:rsidP="000863B1">
            <w:pPr>
              <w:tabs>
                <w:tab w:val="left" w:pos="993"/>
              </w:tabs>
              <w:ind w:right="672"/>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Светлана Игоре</w:t>
            </w:r>
            <w:r w:rsidR="000863B1">
              <w:rPr>
                <w:rFonts w:ascii="Times New Roman" w:eastAsia="Times New Roman" w:hAnsi="Times New Roman" w:cs="Times New Roman"/>
                <w:bCs/>
                <w:color w:val="000000"/>
                <w:sz w:val="28"/>
                <w:szCs w:val="28"/>
                <w:lang w:eastAsia="ru-RU"/>
              </w:rPr>
              <w:t>в</w:t>
            </w:r>
            <w:r>
              <w:rPr>
                <w:rFonts w:ascii="Times New Roman" w:eastAsia="Times New Roman" w:hAnsi="Times New Roman" w:cs="Times New Roman"/>
                <w:bCs/>
                <w:color w:val="000000"/>
                <w:sz w:val="28"/>
                <w:szCs w:val="28"/>
                <w:lang w:eastAsia="ru-RU"/>
              </w:rPr>
              <w:t xml:space="preserve">на </w:t>
            </w:r>
          </w:p>
        </w:tc>
        <w:tc>
          <w:tcPr>
            <w:tcW w:w="4857" w:type="dxa"/>
          </w:tcPr>
          <w:p w:rsidR="00356AFA" w:rsidRPr="00304781" w:rsidRDefault="00356AFA" w:rsidP="00C42172">
            <w:pPr>
              <w:tabs>
                <w:tab w:val="left" w:pos="993"/>
              </w:tabs>
              <w:jc w:val="both"/>
              <w:rPr>
                <w:rFonts w:ascii="Times New Roman" w:eastAsia="Times New Roman" w:hAnsi="Times New Roman" w:cs="Times New Roman"/>
                <w:bCs/>
                <w:color w:val="000000"/>
                <w:sz w:val="28"/>
                <w:szCs w:val="28"/>
                <w:lang w:eastAsia="ru-RU"/>
              </w:rPr>
            </w:pPr>
            <w:r w:rsidRPr="00304781">
              <w:rPr>
                <w:rFonts w:ascii="Times New Roman" w:eastAsia="Times New Roman" w:hAnsi="Times New Roman" w:cs="Times New Roman"/>
                <w:bCs/>
                <w:color w:val="000000"/>
                <w:sz w:val="28"/>
                <w:szCs w:val="28"/>
                <w:lang w:eastAsia="ru-RU"/>
              </w:rPr>
              <w:t>-</w:t>
            </w:r>
            <w:r w:rsidR="00345C37">
              <w:rPr>
                <w:rFonts w:ascii="Times New Roman" w:eastAsia="Times New Roman" w:hAnsi="Times New Roman" w:cs="Times New Roman"/>
                <w:bCs/>
                <w:color w:val="000000"/>
                <w:sz w:val="28"/>
                <w:szCs w:val="28"/>
                <w:lang w:eastAsia="ru-RU"/>
              </w:rPr>
              <w:t xml:space="preserve"> председатель</w:t>
            </w:r>
            <w:r w:rsidRPr="00304781">
              <w:rPr>
                <w:rFonts w:ascii="Times New Roman" w:eastAsia="Times New Roman" w:hAnsi="Times New Roman" w:cs="Times New Roman"/>
                <w:bCs/>
                <w:color w:val="000000"/>
                <w:sz w:val="28"/>
                <w:szCs w:val="28"/>
                <w:lang w:eastAsia="ru-RU"/>
              </w:rPr>
              <w:t xml:space="preserve"> окружной избирательной комиссии, руководитель Рабочей группы;</w:t>
            </w:r>
          </w:p>
          <w:p w:rsidR="00356AFA" w:rsidRPr="00304781" w:rsidRDefault="00356AFA" w:rsidP="00C42172">
            <w:pPr>
              <w:tabs>
                <w:tab w:val="left" w:pos="993"/>
              </w:tabs>
              <w:jc w:val="both"/>
              <w:rPr>
                <w:rFonts w:ascii="Times New Roman" w:eastAsia="Times New Roman" w:hAnsi="Times New Roman" w:cs="Times New Roman"/>
                <w:bCs/>
                <w:color w:val="000000"/>
                <w:sz w:val="28"/>
                <w:szCs w:val="28"/>
                <w:lang w:eastAsia="ru-RU"/>
              </w:rPr>
            </w:pPr>
          </w:p>
        </w:tc>
      </w:tr>
      <w:tr w:rsidR="00356AFA" w:rsidRPr="00304781" w:rsidTr="00C42172">
        <w:tc>
          <w:tcPr>
            <w:tcW w:w="4857" w:type="dxa"/>
          </w:tcPr>
          <w:p w:rsidR="00356AFA" w:rsidRPr="00304781" w:rsidRDefault="00356AFA" w:rsidP="00C42172">
            <w:pPr>
              <w:tabs>
                <w:tab w:val="left" w:pos="993"/>
              </w:tabs>
              <w:jc w:val="both"/>
              <w:rPr>
                <w:rFonts w:ascii="Times New Roman" w:eastAsia="Times New Roman" w:hAnsi="Times New Roman" w:cs="Times New Roman"/>
                <w:bCs/>
                <w:color w:val="000000"/>
                <w:sz w:val="28"/>
                <w:szCs w:val="28"/>
                <w:lang w:eastAsia="ru-RU"/>
              </w:rPr>
            </w:pPr>
          </w:p>
        </w:tc>
        <w:tc>
          <w:tcPr>
            <w:tcW w:w="4857" w:type="dxa"/>
          </w:tcPr>
          <w:p w:rsidR="00356AFA" w:rsidRPr="00304781" w:rsidRDefault="00356AFA" w:rsidP="00C42172">
            <w:pPr>
              <w:tabs>
                <w:tab w:val="left" w:pos="993"/>
              </w:tabs>
              <w:jc w:val="both"/>
              <w:rPr>
                <w:rFonts w:ascii="Times New Roman" w:eastAsia="Times New Roman" w:hAnsi="Times New Roman" w:cs="Times New Roman"/>
                <w:bCs/>
                <w:color w:val="000000"/>
                <w:sz w:val="28"/>
                <w:szCs w:val="28"/>
                <w:lang w:eastAsia="ru-RU"/>
              </w:rPr>
            </w:pPr>
          </w:p>
        </w:tc>
      </w:tr>
      <w:tr w:rsidR="00356AFA" w:rsidRPr="00304781" w:rsidTr="00C42172">
        <w:tc>
          <w:tcPr>
            <w:tcW w:w="4857" w:type="dxa"/>
          </w:tcPr>
          <w:p w:rsidR="00356AFA" w:rsidRDefault="00345C37" w:rsidP="00C42172">
            <w:pPr>
              <w:tabs>
                <w:tab w:val="left" w:pos="993"/>
              </w:tabs>
              <w:jc w:val="both"/>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Тарновская</w:t>
            </w:r>
            <w:proofErr w:type="spellEnd"/>
          </w:p>
          <w:p w:rsidR="00345C37" w:rsidRPr="00304781" w:rsidRDefault="00345C37" w:rsidP="00C42172">
            <w:pPr>
              <w:tabs>
                <w:tab w:val="left" w:pos="993"/>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Юлия Александровна</w:t>
            </w:r>
          </w:p>
        </w:tc>
        <w:tc>
          <w:tcPr>
            <w:tcW w:w="4857" w:type="dxa"/>
          </w:tcPr>
          <w:p w:rsidR="00356AFA" w:rsidRPr="00304781" w:rsidRDefault="00345C37" w:rsidP="00C42172">
            <w:pPr>
              <w:tabs>
                <w:tab w:val="left" w:pos="993"/>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секретарь</w:t>
            </w:r>
            <w:r w:rsidR="00356AFA" w:rsidRPr="00304781">
              <w:rPr>
                <w:rFonts w:ascii="Times New Roman" w:eastAsia="Times New Roman" w:hAnsi="Times New Roman" w:cs="Times New Roman"/>
                <w:bCs/>
                <w:color w:val="000000"/>
                <w:sz w:val="28"/>
                <w:szCs w:val="28"/>
                <w:lang w:eastAsia="ru-RU"/>
              </w:rPr>
              <w:t xml:space="preserve"> окружной избирательной комиссии, заместитель руководителя Рабочей группы;</w:t>
            </w:r>
          </w:p>
          <w:p w:rsidR="00356AFA" w:rsidRPr="00304781" w:rsidRDefault="00356AFA" w:rsidP="00C42172">
            <w:pPr>
              <w:tabs>
                <w:tab w:val="left" w:pos="993"/>
              </w:tabs>
              <w:jc w:val="both"/>
              <w:rPr>
                <w:rFonts w:ascii="Times New Roman" w:eastAsia="Times New Roman" w:hAnsi="Times New Roman" w:cs="Times New Roman"/>
                <w:bCs/>
                <w:color w:val="000000"/>
                <w:sz w:val="28"/>
                <w:szCs w:val="28"/>
                <w:lang w:eastAsia="ru-RU"/>
              </w:rPr>
            </w:pPr>
          </w:p>
        </w:tc>
      </w:tr>
      <w:tr w:rsidR="00356AFA" w:rsidRPr="00304781" w:rsidTr="00C42172">
        <w:tc>
          <w:tcPr>
            <w:tcW w:w="4857" w:type="dxa"/>
          </w:tcPr>
          <w:p w:rsidR="00356AFA" w:rsidRPr="00304781" w:rsidRDefault="00356AFA" w:rsidP="00C42172">
            <w:pPr>
              <w:tabs>
                <w:tab w:val="left" w:pos="993"/>
              </w:tabs>
              <w:jc w:val="both"/>
              <w:rPr>
                <w:rFonts w:ascii="Times New Roman" w:eastAsia="Times New Roman" w:hAnsi="Times New Roman" w:cs="Times New Roman"/>
                <w:bCs/>
                <w:color w:val="000000"/>
                <w:sz w:val="28"/>
                <w:szCs w:val="28"/>
                <w:lang w:eastAsia="ru-RU"/>
              </w:rPr>
            </w:pPr>
          </w:p>
        </w:tc>
        <w:tc>
          <w:tcPr>
            <w:tcW w:w="4857" w:type="dxa"/>
          </w:tcPr>
          <w:p w:rsidR="00356AFA" w:rsidRPr="00304781" w:rsidRDefault="00356AFA" w:rsidP="00C42172">
            <w:pPr>
              <w:tabs>
                <w:tab w:val="left" w:pos="993"/>
              </w:tabs>
              <w:jc w:val="both"/>
              <w:rPr>
                <w:rFonts w:ascii="Times New Roman" w:eastAsia="Times New Roman" w:hAnsi="Times New Roman" w:cs="Times New Roman"/>
                <w:bCs/>
                <w:color w:val="000000"/>
                <w:sz w:val="28"/>
                <w:szCs w:val="28"/>
                <w:lang w:eastAsia="ru-RU"/>
              </w:rPr>
            </w:pPr>
          </w:p>
        </w:tc>
      </w:tr>
      <w:tr w:rsidR="00356AFA" w:rsidRPr="00304781" w:rsidTr="00C42172">
        <w:tc>
          <w:tcPr>
            <w:tcW w:w="4857" w:type="dxa"/>
          </w:tcPr>
          <w:p w:rsidR="00356AFA" w:rsidRDefault="00345C37" w:rsidP="00C42172">
            <w:pPr>
              <w:tabs>
                <w:tab w:val="left" w:pos="993"/>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Филипьев</w:t>
            </w:r>
          </w:p>
          <w:p w:rsidR="00345C37" w:rsidRPr="00304781" w:rsidRDefault="00345C37" w:rsidP="00C42172">
            <w:pPr>
              <w:tabs>
                <w:tab w:val="left" w:pos="993"/>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Павел Николаевич</w:t>
            </w:r>
          </w:p>
        </w:tc>
        <w:tc>
          <w:tcPr>
            <w:tcW w:w="4857" w:type="dxa"/>
          </w:tcPr>
          <w:p w:rsidR="00356AFA" w:rsidRPr="00304781" w:rsidRDefault="00356AFA" w:rsidP="00C42172">
            <w:pPr>
              <w:tabs>
                <w:tab w:val="left" w:pos="993"/>
              </w:tabs>
              <w:jc w:val="both"/>
              <w:rPr>
                <w:rFonts w:ascii="Times New Roman" w:eastAsia="Times New Roman" w:hAnsi="Times New Roman" w:cs="Times New Roman"/>
                <w:bCs/>
                <w:color w:val="000000"/>
                <w:sz w:val="28"/>
                <w:szCs w:val="28"/>
                <w:lang w:eastAsia="ru-RU"/>
              </w:rPr>
            </w:pPr>
            <w:r w:rsidRPr="00304781">
              <w:rPr>
                <w:rFonts w:ascii="Times New Roman" w:eastAsia="Times New Roman" w:hAnsi="Times New Roman" w:cs="Times New Roman"/>
                <w:bCs/>
                <w:color w:val="000000"/>
                <w:sz w:val="28"/>
                <w:szCs w:val="28"/>
                <w:lang w:eastAsia="ru-RU"/>
              </w:rPr>
              <w:t>-член окружной избирательной комиссии с правом решающего голоса, секретарь Рабочей группы;</w:t>
            </w:r>
          </w:p>
          <w:p w:rsidR="00356AFA" w:rsidRPr="00304781" w:rsidRDefault="00356AFA" w:rsidP="00C42172">
            <w:pPr>
              <w:tabs>
                <w:tab w:val="left" w:pos="993"/>
              </w:tabs>
              <w:jc w:val="both"/>
              <w:rPr>
                <w:rFonts w:ascii="Times New Roman" w:eastAsia="Times New Roman" w:hAnsi="Times New Roman" w:cs="Times New Roman"/>
                <w:bCs/>
                <w:color w:val="000000"/>
                <w:sz w:val="28"/>
                <w:szCs w:val="28"/>
                <w:lang w:eastAsia="ru-RU"/>
              </w:rPr>
            </w:pPr>
          </w:p>
          <w:p w:rsidR="00356AFA" w:rsidRPr="00304781" w:rsidRDefault="00356AFA" w:rsidP="00C42172">
            <w:pPr>
              <w:tabs>
                <w:tab w:val="left" w:pos="993"/>
              </w:tabs>
              <w:jc w:val="both"/>
              <w:rPr>
                <w:rFonts w:ascii="Times New Roman" w:eastAsia="Times New Roman" w:hAnsi="Times New Roman" w:cs="Times New Roman"/>
                <w:bCs/>
                <w:color w:val="000000"/>
                <w:sz w:val="28"/>
                <w:szCs w:val="28"/>
                <w:lang w:eastAsia="ru-RU"/>
              </w:rPr>
            </w:pPr>
          </w:p>
        </w:tc>
      </w:tr>
      <w:tr w:rsidR="00356AFA" w:rsidRPr="00304781" w:rsidTr="00C42172">
        <w:tc>
          <w:tcPr>
            <w:tcW w:w="4857" w:type="dxa"/>
          </w:tcPr>
          <w:p w:rsidR="00356AFA" w:rsidRDefault="00345C37" w:rsidP="00C42172">
            <w:pPr>
              <w:tabs>
                <w:tab w:val="left" w:pos="993"/>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Червинская</w:t>
            </w:r>
          </w:p>
          <w:p w:rsidR="00345C37" w:rsidRPr="00304781" w:rsidRDefault="00345C37" w:rsidP="00C42172">
            <w:pPr>
              <w:tabs>
                <w:tab w:val="left" w:pos="993"/>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Татьяна Игоревна</w:t>
            </w:r>
          </w:p>
        </w:tc>
        <w:tc>
          <w:tcPr>
            <w:tcW w:w="4857" w:type="dxa"/>
          </w:tcPr>
          <w:p w:rsidR="00356AFA" w:rsidRDefault="00356AFA" w:rsidP="00C42172">
            <w:pPr>
              <w:tabs>
                <w:tab w:val="left" w:pos="993"/>
              </w:tabs>
              <w:jc w:val="both"/>
              <w:rPr>
                <w:rFonts w:ascii="Times New Roman" w:eastAsia="Times New Roman" w:hAnsi="Times New Roman" w:cs="Times New Roman"/>
                <w:bCs/>
                <w:color w:val="000000"/>
                <w:sz w:val="28"/>
                <w:szCs w:val="28"/>
                <w:lang w:eastAsia="ru-RU"/>
              </w:rPr>
            </w:pPr>
            <w:r w:rsidRPr="00304781">
              <w:rPr>
                <w:rFonts w:ascii="Times New Roman" w:eastAsia="Times New Roman" w:hAnsi="Times New Roman" w:cs="Times New Roman"/>
                <w:bCs/>
                <w:color w:val="000000"/>
                <w:sz w:val="28"/>
                <w:szCs w:val="28"/>
                <w:lang w:eastAsia="ru-RU"/>
              </w:rPr>
              <w:t>-член окружной избирательной комиссии с правом решающего голоса, член Рабочей группы.</w:t>
            </w:r>
          </w:p>
          <w:p w:rsidR="00C2034C" w:rsidRPr="00304781" w:rsidRDefault="00C2034C" w:rsidP="00C42172">
            <w:pPr>
              <w:tabs>
                <w:tab w:val="left" w:pos="993"/>
              </w:tabs>
              <w:jc w:val="both"/>
              <w:rPr>
                <w:rFonts w:ascii="Times New Roman" w:eastAsia="Times New Roman" w:hAnsi="Times New Roman" w:cs="Times New Roman"/>
                <w:bCs/>
                <w:color w:val="000000"/>
                <w:sz w:val="28"/>
                <w:szCs w:val="28"/>
                <w:lang w:eastAsia="ru-RU"/>
              </w:rPr>
            </w:pPr>
          </w:p>
        </w:tc>
      </w:tr>
      <w:tr w:rsidR="00356AFA" w:rsidRPr="00304781" w:rsidTr="00C42172">
        <w:tc>
          <w:tcPr>
            <w:tcW w:w="4857" w:type="dxa"/>
          </w:tcPr>
          <w:p w:rsidR="00356AFA" w:rsidRPr="00180CBB" w:rsidRDefault="00180CBB" w:rsidP="00C42172">
            <w:pPr>
              <w:tabs>
                <w:tab w:val="left" w:pos="993"/>
              </w:tabs>
              <w:jc w:val="both"/>
              <w:rPr>
                <w:rFonts w:ascii="Times New Roman" w:eastAsia="Times New Roman" w:hAnsi="Times New Roman" w:cs="Times New Roman"/>
                <w:bCs/>
                <w:color w:val="000000"/>
                <w:sz w:val="28"/>
                <w:szCs w:val="28"/>
                <w:lang w:eastAsia="ru-RU"/>
              </w:rPr>
            </w:pPr>
            <w:proofErr w:type="spellStart"/>
            <w:r w:rsidRPr="00180CBB">
              <w:rPr>
                <w:rFonts w:ascii="Times New Roman" w:eastAsia="Times New Roman" w:hAnsi="Times New Roman" w:cs="Times New Roman"/>
                <w:bCs/>
                <w:color w:val="000000"/>
                <w:sz w:val="28"/>
                <w:szCs w:val="28"/>
                <w:lang w:eastAsia="ru-RU"/>
              </w:rPr>
              <w:t>Кармакских</w:t>
            </w:r>
            <w:proofErr w:type="spellEnd"/>
          </w:p>
          <w:p w:rsidR="00180CBB" w:rsidRPr="006E62D0" w:rsidRDefault="00180CBB" w:rsidP="00C42172">
            <w:pPr>
              <w:tabs>
                <w:tab w:val="left" w:pos="993"/>
              </w:tabs>
              <w:jc w:val="both"/>
              <w:rPr>
                <w:rFonts w:ascii="Times New Roman" w:eastAsia="Times New Roman" w:hAnsi="Times New Roman" w:cs="Times New Roman"/>
                <w:bCs/>
                <w:color w:val="000000"/>
                <w:sz w:val="28"/>
                <w:szCs w:val="28"/>
                <w:highlight w:val="yellow"/>
                <w:lang w:eastAsia="ru-RU"/>
              </w:rPr>
            </w:pPr>
            <w:r w:rsidRPr="00180CBB">
              <w:rPr>
                <w:rFonts w:ascii="Times New Roman" w:eastAsia="Times New Roman" w:hAnsi="Times New Roman" w:cs="Times New Roman"/>
                <w:bCs/>
                <w:color w:val="000000"/>
                <w:sz w:val="28"/>
                <w:szCs w:val="28"/>
                <w:lang w:eastAsia="ru-RU"/>
              </w:rPr>
              <w:t>Дмитрий Леонидович</w:t>
            </w:r>
          </w:p>
        </w:tc>
        <w:tc>
          <w:tcPr>
            <w:tcW w:w="4857" w:type="dxa"/>
          </w:tcPr>
          <w:p w:rsidR="00356AFA" w:rsidRPr="00304781" w:rsidRDefault="00C2034C" w:rsidP="00180CBB">
            <w:pPr>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80CBB">
              <w:rPr>
                <w:rFonts w:ascii="Times New Roman" w:eastAsia="Times New Roman" w:hAnsi="Times New Roman" w:cs="Times New Roman"/>
                <w:bCs/>
                <w:color w:val="000000"/>
                <w:sz w:val="28"/>
                <w:szCs w:val="28"/>
                <w:lang w:eastAsia="ru-RU"/>
              </w:rPr>
              <w:t>главный специалист, юрисконсульт отдела по общим вопросам МКУ «Административно-техническое управление»</w:t>
            </w:r>
          </w:p>
        </w:tc>
      </w:tr>
      <w:tr w:rsidR="009D2D30" w:rsidRPr="00304781" w:rsidTr="00C42172">
        <w:tc>
          <w:tcPr>
            <w:tcW w:w="4857" w:type="dxa"/>
          </w:tcPr>
          <w:p w:rsidR="003B4C5D" w:rsidRDefault="009D2D30" w:rsidP="00C42172">
            <w:pPr>
              <w:tabs>
                <w:tab w:val="left" w:pos="993"/>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Горбунова </w:t>
            </w:r>
          </w:p>
          <w:p w:rsidR="009D2D30" w:rsidRPr="00180CBB" w:rsidRDefault="009D2D30" w:rsidP="00C42172">
            <w:pPr>
              <w:tabs>
                <w:tab w:val="left" w:pos="993"/>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Юлия </w:t>
            </w:r>
            <w:r w:rsidR="003B4C5D">
              <w:rPr>
                <w:rFonts w:ascii="Times New Roman" w:eastAsia="Times New Roman" w:hAnsi="Times New Roman" w:cs="Times New Roman"/>
                <w:bCs/>
                <w:color w:val="000000"/>
                <w:sz w:val="28"/>
                <w:szCs w:val="28"/>
                <w:lang w:eastAsia="ru-RU"/>
              </w:rPr>
              <w:t>Владимировна</w:t>
            </w:r>
          </w:p>
        </w:tc>
        <w:tc>
          <w:tcPr>
            <w:tcW w:w="4857" w:type="dxa"/>
          </w:tcPr>
          <w:p w:rsidR="009D2D30" w:rsidRDefault="003B4C5D" w:rsidP="00180CBB">
            <w:pPr>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 главный специалист </w:t>
            </w:r>
            <w:proofErr w:type="gramStart"/>
            <w:r>
              <w:rPr>
                <w:rFonts w:ascii="Times New Roman" w:eastAsia="Times New Roman" w:hAnsi="Times New Roman" w:cs="Times New Roman"/>
                <w:bCs/>
                <w:color w:val="000000"/>
                <w:sz w:val="28"/>
                <w:szCs w:val="28"/>
                <w:lang w:eastAsia="ru-RU"/>
              </w:rPr>
              <w:t>отдела правового регулирования земельных отношений управления муниципально</w:t>
            </w:r>
            <w:bookmarkStart w:id="2" w:name="_GoBack"/>
            <w:bookmarkEnd w:id="2"/>
            <w:r>
              <w:rPr>
                <w:rFonts w:ascii="Times New Roman" w:eastAsia="Times New Roman" w:hAnsi="Times New Roman" w:cs="Times New Roman"/>
                <w:bCs/>
                <w:color w:val="000000"/>
                <w:sz w:val="28"/>
                <w:szCs w:val="28"/>
                <w:lang w:eastAsia="ru-RU"/>
              </w:rPr>
              <w:t>й собственности администрации муниципального образования</w:t>
            </w:r>
            <w:proofErr w:type="gramEnd"/>
            <w:r>
              <w:rPr>
                <w:rFonts w:ascii="Times New Roman" w:eastAsia="Times New Roman" w:hAnsi="Times New Roman" w:cs="Times New Roman"/>
                <w:bCs/>
                <w:color w:val="000000"/>
                <w:sz w:val="28"/>
                <w:szCs w:val="28"/>
                <w:lang w:eastAsia="ru-RU"/>
              </w:rPr>
              <w:t xml:space="preserve"> Абинский район</w:t>
            </w:r>
          </w:p>
        </w:tc>
      </w:tr>
    </w:tbl>
    <w:p w:rsidR="00356AFA" w:rsidRPr="00304781" w:rsidRDefault="00356AFA" w:rsidP="00356AFA">
      <w:pPr>
        <w:tabs>
          <w:tab w:val="left" w:pos="993"/>
        </w:tabs>
        <w:spacing w:after="0" w:line="360" w:lineRule="auto"/>
        <w:ind w:firstLine="709"/>
        <w:jc w:val="both"/>
        <w:rPr>
          <w:rFonts w:ascii="Times New Roman" w:eastAsia="Calibri" w:hAnsi="Times New Roman" w:cs="Times New Roman"/>
          <w:sz w:val="28"/>
          <w:szCs w:val="28"/>
        </w:rPr>
      </w:pPr>
    </w:p>
    <w:p w:rsidR="00356AFA" w:rsidRPr="00304781" w:rsidRDefault="00356AFA" w:rsidP="00356AFA">
      <w:pPr>
        <w:spacing w:after="0" w:line="240" w:lineRule="auto"/>
        <w:jc w:val="both"/>
        <w:rPr>
          <w:rFonts w:ascii="Times New Roman" w:eastAsia="Calibri" w:hAnsi="Times New Roman" w:cs="Times New Roman"/>
          <w:sz w:val="28"/>
        </w:rPr>
      </w:pPr>
    </w:p>
    <w:p w:rsidR="00356AFA" w:rsidRPr="00304781" w:rsidRDefault="00356AFA" w:rsidP="00356AFA">
      <w:pPr>
        <w:spacing w:after="0" w:line="240" w:lineRule="auto"/>
        <w:jc w:val="both"/>
        <w:rPr>
          <w:rFonts w:ascii="Times New Roman" w:eastAsia="Calibri" w:hAnsi="Times New Roman" w:cs="Times New Roman"/>
          <w:sz w:val="28"/>
        </w:rPr>
      </w:pPr>
    </w:p>
    <w:p w:rsidR="00B7064D" w:rsidRDefault="00B7064D"/>
    <w:sectPr w:rsidR="00B70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0DC1"/>
    <w:multiLevelType w:val="hybridMultilevel"/>
    <w:tmpl w:val="839A30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5C"/>
    <w:rsid w:val="000863B1"/>
    <w:rsid w:val="000E0736"/>
    <w:rsid w:val="00180CBB"/>
    <w:rsid w:val="00345C37"/>
    <w:rsid w:val="00356AFA"/>
    <w:rsid w:val="003B4C5D"/>
    <w:rsid w:val="006E62D0"/>
    <w:rsid w:val="009D2D30"/>
    <w:rsid w:val="00A3055C"/>
    <w:rsid w:val="00B7064D"/>
    <w:rsid w:val="00BD2019"/>
    <w:rsid w:val="00C20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A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 светлая1"/>
    <w:basedOn w:val="a1"/>
    <w:uiPriority w:val="40"/>
    <w:rsid w:val="00356AFA"/>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A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 светлая1"/>
    <w:basedOn w:val="a1"/>
    <w:uiPriority w:val="40"/>
    <w:rsid w:val="00356AFA"/>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2018</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2022-06-02T12:35:00Z</dcterms:created>
  <dcterms:modified xsi:type="dcterms:W3CDTF">2022-09-05T12:12:00Z</dcterms:modified>
</cp:coreProperties>
</file>