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FF" w:rsidRPr="009623FF" w:rsidRDefault="009623FF" w:rsidP="009623FF">
      <w:pPr>
        <w:widowControl w:val="0"/>
        <w:ind w:left="4111"/>
        <w:jc w:val="center"/>
        <w:rPr>
          <w:sz w:val="28"/>
          <w:szCs w:val="28"/>
        </w:rPr>
      </w:pPr>
      <w:r w:rsidRPr="009623FF">
        <w:rPr>
          <w:sz w:val="28"/>
          <w:szCs w:val="28"/>
        </w:rPr>
        <w:t>Приложение № 9</w:t>
      </w:r>
    </w:p>
    <w:p w:rsidR="00D262A9" w:rsidRPr="00AA06E5" w:rsidRDefault="00D262A9" w:rsidP="00D262A9">
      <w:pPr>
        <w:widowControl w:val="0"/>
        <w:jc w:val="center"/>
        <w:rPr>
          <w:b/>
          <w:sz w:val="28"/>
          <w:szCs w:val="28"/>
        </w:rPr>
      </w:pPr>
      <w:r w:rsidRPr="00AA06E5">
        <w:rPr>
          <w:b/>
          <w:sz w:val="28"/>
          <w:szCs w:val="28"/>
        </w:rPr>
        <w:t>АКТ</w:t>
      </w:r>
    </w:p>
    <w:p w:rsidR="00D262A9" w:rsidRPr="00AA06E5" w:rsidRDefault="00D262A9" w:rsidP="00D262A9">
      <w:pPr>
        <w:widowControl w:val="0"/>
        <w:jc w:val="center"/>
        <w:rPr>
          <w:b/>
          <w:sz w:val="28"/>
          <w:szCs w:val="28"/>
        </w:rPr>
      </w:pPr>
      <w:r w:rsidRPr="00AA06E5">
        <w:rPr>
          <w:b/>
          <w:sz w:val="28"/>
          <w:szCs w:val="28"/>
        </w:rPr>
        <w:t>о неработоспособности сканирующего устройства</w:t>
      </w:r>
      <w:r w:rsidRPr="00AA06E5">
        <w:rPr>
          <w:b/>
          <w:sz w:val="28"/>
          <w:szCs w:val="28"/>
        </w:rPr>
        <w:br/>
        <w:t>КОИБ в день голосования</w:t>
      </w:r>
    </w:p>
    <w:p w:rsidR="00D262A9" w:rsidRPr="00AA06E5" w:rsidRDefault="00D262A9" w:rsidP="00D262A9">
      <w:pPr>
        <w:widowControl w:val="0"/>
        <w:jc w:val="both"/>
        <w:rPr>
          <w:b/>
          <w:sz w:val="28"/>
          <w:szCs w:val="28"/>
        </w:rPr>
      </w:pPr>
    </w:p>
    <w:p w:rsidR="00D262A9" w:rsidRPr="00AA06E5" w:rsidRDefault="00D262A9" w:rsidP="00D262A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A06E5">
        <w:rPr>
          <w:sz w:val="28"/>
          <w:szCs w:val="28"/>
        </w:rPr>
        <w:t xml:space="preserve">Настоящий акт составлен в соответствии с пунктом 4.2.2 Инструкции о порядке использования технических средств подсчета голосов – комплексов обработки избирательных бюллетеней 2010 на выборах и референдумах, проводимых в Российской Федерации, о том, что на участке </w:t>
      </w:r>
      <w:r w:rsidR="00D35597" w:rsidRPr="00AA06E5">
        <w:rPr>
          <w:sz w:val="28"/>
          <w:szCs w:val="28"/>
        </w:rPr>
        <w:t xml:space="preserve">для голосования </w:t>
      </w:r>
      <w:r w:rsidRPr="00AA06E5">
        <w:rPr>
          <w:sz w:val="28"/>
          <w:szCs w:val="28"/>
        </w:rPr>
        <w:t>№ _____ во время голосования произошел выход из строя сканирующего устройства (заводской номер ___________ из состава КОИБ заводской номер _______).</w:t>
      </w:r>
      <w:proofErr w:type="gramEnd"/>
    </w:p>
    <w:p w:rsidR="00D262A9" w:rsidRPr="00AA06E5" w:rsidRDefault="00D262A9" w:rsidP="00D262A9">
      <w:pPr>
        <w:widowControl w:val="0"/>
        <w:ind w:firstLine="709"/>
        <w:jc w:val="both"/>
        <w:rPr>
          <w:sz w:val="28"/>
          <w:szCs w:val="28"/>
        </w:rPr>
      </w:pPr>
      <w:r w:rsidRPr="00AA06E5">
        <w:rPr>
          <w:sz w:val="28"/>
          <w:szCs w:val="28"/>
        </w:rPr>
        <w:t>Специалист группы технической поддержки эксплуатации КОИБ подтверждает техническую невозможность восстановить работоспособность сканирующего устройства на месте расположения.</w:t>
      </w:r>
    </w:p>
    <w:p w:rsidR="00D262A9" w:rsidRPr="003C2649" w:rsidRDefault="00D262A9" w:rsidP="00D262A9">
      <w:pPr>
        <w:widowControl w:val="0"/>
        <w:ind w:firstLine="709"/>
        <w:jc w:val="both"/>
        <w:rPr>
          <w:i/>
        </w:rPr>
      </w:pPr>
    </w:p>
    <w:tbl>
      <w:tblPr>
        <w:tblW w:w="5000" w:type="pct"/>
        <w:tblLook w:val="0000"/>
      </w:tblPr>
      <w:tblGrid>
        <w:gridCol w:w="5117"/>
        <w:gridCol w:w="237"/>
        <w:gridCol w:w="1809"/>
        <w:gridCol w:w="237"/>
        <w:gridCol w:w="2170"/>
      </w:tblGrid>
      <w:tr w:rsidR="00D262A9" w:rsidRPr="003C2649" w:rsidTr="00637017">
        <w:trPr>
          <w:trHeight w:val="609"/>
        </w:trPr>
        <w:tc>
          <w:tcPr>
            <w:tcW w:w="2673" w:type="pct"/>
            <w:vMerge w:val="restart"/>
          </w:tcPr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  <w:r w:rsidRPr="00AA06E5">
              <w:rPr>
                <w:sz w:val="27"/>
                <w:szCs w:val="27"/>
              </w:rPr>
              <w:t>Председатель</w:t>
            </w:r>
          </w:p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  <w:r w:rsidRPr="00AA06E5">
              <w:rPr>
                <w:sz w:val="27"/>
                <w:szCs w:val="27"/>
              </w:rPr>
              <w:t>участковой избирательной комиссии</w:t>
            </w: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</w:tr>
      <w:tr w:rsidR="00D262A9" w:rsidRPr="003C2649" w:rsidTr="00637017">
        <w:trPr>
          <w:trHeight w:val="413"/>
        </w:trPr>
        <w:tc>
          <w:tcPr>
            <w:tcW w:w="2673" w:type="pct"/>
            <w:vMerge/>
          </w:tcPr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:rsidR="00D262A9" w:rsidRPr="003C2649" w:rsidRDefault="00D262A9" w:rsidP="00637017">
            <w:pPr>
              <w:widowControl w:val="0"/>
              <w:ind w:firstLine="118"/>
              <w:jc w:val="center"/>
              <w:rPr>
                <w:i/>
                <w:sz w:val="20"/>
                <w:szCs w:val="20"/>
              </w:rPr>
            </w:pPr>
            <w:r w:rsidRPr="003C2649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</w:tcPr>
          <w:p w:rsidR="00D262A9" w:rsidRPr="003C2649" w:rsidRDefault="00D262A9" w:rsidP="00637017">
            <w:pPr>
              <w:widowControl w:val="0"/>
              <w:ind w:firstLine="128"/>
              <w:jc w:val="center"/>
              <w:rPr>
                <w:i/>
                <w:sz w:val="20"/>
                <w:szCs w:val="20"/>
              </w:rPr>
            </w:pPr>
            <w:r w:rsidRPr="003C2649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D262A9" w:rsidRPr="003C2649" w:rsidTr="00637017">
        <w:trPr>
          <w:trHeight w:val="630"/>
        </w:trPr>
        <w:tc>
          <w:tcPr>
            <w:tcW w:w="2673" w:type="pct"/>
            <w:vMerge w:val="restart"/>
          </w:tcPr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  <w:r w:rsidRPr="00AA06E5">
              <w:rPr>
                <w:sz w:val="27"/>
                <w:szCs w:val="27"/>
              </w:rPr>
              <w:t>Заместитель председателя</w:t>
            </w:r>
          </w:p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  <w:r w:rsidRPr="00AA06E5">
              <w:rPr>
                <w:sz w:val="27"/>
                <w:szCs w:val="27"/>
              </w:rPr>
              <w:t>участковой избирательной комиссии</w:t>
            </w:r>
          </w:p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24" w:type="pct"/>
            <w:vMerge w:val="restart"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2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ind w:firstLine="128"/>
              <w:jc w:val="center"/>
              <w:rPr>
                <w:i/>
                <w:sz w:val="22"/>
                <w:szCs w:val="22"/>
              </w:rPr>
            </w:pPr>
          </w:p>
        </w:tc>
      </w:tr>
      <w:tr w:rsidR="00D262A9" w:rsidRPr="003C2649" w:rsidTr="00637017">
        <w:trPr>
          <w:trHeight w:val="335"/>
        </w:trPr>
        <w:tc>
          <w:tcPr>
            <w:tcW w:w="2673" w:type="pct"/>
            <w:vMerge/>
          </w:tcPr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24" w:type="pct"/>
            <w:vMerge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ind w:firstLine="118"/>
              <w:jc w:val="center"/>
              <w:rPr>
                <w:i/>
                <w:sz w:val="20"/>
                <w:szCs w:val="20"/>
              </w:rPr>
            </w:pPr>
            <w:r w:rsidRPr="003C2649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24" w:type="pct"/>
            <w:tcBorders>
              <w:top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ind w:firstLine="128"/>
              <w:jc w:val="center"/>
              <w:rPr>
                <w:i/>
                <w:sz w:val="20"/>
                <w:szCs w:val="20"/>
              </w:rPr>
            </w:pPr>
            <w:r w:rsidRPr="003C2649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D262A9" w:rsidRPr="003C2649" w:rsidTr="00637017">
        <w:trPr>
          <w:trHeight w:val="558"/>
        </w:trPr>
        <w:tc>
          <w:tcPr>
            <w:tcW w:w="2673" w:type="pct"/>
            <w:vMerge w:val="restart"/>
          </w:tcPr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  <w:r w:rsidRPr="00AA06E5">
              <w:rPr>
                <w:sz w:val="27"/>
                <w:szCs w:val="27"/>
              </w:rPr>
              <w:t>Секретарь</w:t>
            </w:r>
          </w:p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  <w:r w:rsidRPr="00AA06E5">
              <w:rPr>
                <w:sz w:val="27"/>
                <w:szCs w:val="27"/>
              </w:rPr>
              <w:t>участковой избирательной комиссии</w:t>
            </w:r>
          </w:p>
        </w:tc>
        <w:tc>
          <w:tcPr>
            <w:tcW w:w="124" w:type="pct"/>
            <w:vMerge w:val="restart"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2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</w:tr>
      <w:tr w:rsidR="00D262A9" w:rsidRPr="003C2649" w:rsidTr="00637017">
        <w:trPr>
          <w:trHeight w:val="413"/>
        </w:trPr>
        <w:tc>
          <w:tcPr>
            <w:tcW w:w="2673" w:type="pct"/>
            <w:vMerge/>
          </w:tcPr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24" w:type="pct"/>
            <w:vMerge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3C2649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24" w:type="pct"/>
            <w:tcBorders>
              <w:top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3C2649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D262A9" w:rsidRPr="003C2649" w:rsidTr="00637017">
        <w:tc>
          <w:tcPr>
            <w:tcW w:w="2673" w:type="pct"/>
          </w:tcPr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  <w:r w:rsidRPr="00AA06E5">
              <w:rPr>
                <w:sz w:val="27"/>
                <w:szCs w:val="27"/>
              </w:rPr>
              <w:t>Член участковой избирательной комиссии,</w:t>
            </w:r>
          </w:p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  <w:r w:rsidRPr="00AA06E5">
              <w:rPr>
                <w:sz w:val="27"/>
                <w:szCs w:val="27"/>
              </w:rPr>
              <w:t xml:space="preserve">оператор КОИБ </w:t>
            </w: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</w:tr>
      <w:tr w:rsidR="00D262A9" w:rsidRPr="003C2649" w:rsidTr="00637017">
        <w:tc>
          <w:tcPr>
            <w:tcW w:w="2673" w:type="pct"/>
          </w:tcPr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:rsidR="00D262A9" w:rsidRPr="003C2649" w:rsidRDefault="00D262A9" w:rsidP="00637017">
            <w:pPr>
              <w:widowControl w:val="0"/>
              <w:ind w:firstLine="118"/>
              <w:jc w:val="center"/>
              <w:rPr>
                <w:i/>
                <w:sz w:val="20"/>
                <w:szCs w:val="20"/>
              </w:rPr>
            </w:pPr>
            <w:r w:rsidRPr="003C2649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</w:tcPr>
          <w:p w:rsidR="00D262A9" w:rsidRPr="003C2649" w:rsidRDefault="00D262A9" w:rsidP="00637017">
            <w:pPr>
              <w:widowControl w:val="0"/>
              <w:ind w:firstLine="128"/>
              <w:jc w:val="center"/>
              <w:rPr>
                <w:i/>
                <w:sz w:val="20"/>
                <w:szCs w:val="20"/>
              </w:rPr>
            </w:pPr>
            <w:r w:rsidRPr="003C2649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D262A9" w:rsidRPr="003C2649" w:rsidTr="00637017">
        <w:tc>
          <w:tcPr>
            <w:tcW w:w="2673" w:type="pct"/>
          </w:tcPr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  <w:r w:rsidRPr="00AA06E5">
              <w:rPr>
                <w:sz w:val="27"/>
                <w:szCs w:val="27"/>
              </w:rPr>
              <w:t>Член участковой избирательной комиссии,</w:t>
            </w:r>
          </w:p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  <w:r w:rsidRPr="00AA06E5">
              <w:rPr>
                <w:sz w:val="27"/>
                <w:szCs w:val="27"/>
              </w:rPr>
              <w:t>оператор КОИБ</w:t>
            </w: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</w:tr>
      <w:tr w:rsidR="00D262A9" w:rsidRPr="003C2649" w:rsidTr="00637017">
        <w:tc>
          <w:tcPr>
            <w:tcW w:w="2673" w:type="pct"/>
          </w:tcPr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:rsidR="00D262A9" w:rsidRPr="003C2649" w:rsidRDefault="00D262A9" w:rsidP="00637017">
            <w:pPr>
              <w:widowControl w:val="0"/>
              <w:ind w:firstLine="118"/>
              <w:jc w:val="center"/>
              <w:rPr>
                <w:i/>
                <w:sz w:val="20"/>
                <w:szCs w:val="20"/>
              </w:rPr>
            </w:pPr>
            <w:r w:rsidRPr="003C2649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</w:tcPr>
          <w:p w:rsidR="00D262A9" w:rsidRPr="003C2649" w:rsidRDefault="00D262A9" w:rsidP="00637017">
            <w:pPr>
              <w:widowControl w:val="0"/>
              <w:ind w:firstLine="128"/>
              <w:jc w:val="center"/>
              <w:rPr>
                <w:i/>
                <w:sz w:val="20"/>
                <w:szCs w:val="20"/>
              </w:rPr>
            </w:pPr>
            <w:r w:rsidRPr="003C2649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D262A9" w:rsidRPr="003C2649" w:rsidTr="00637017">
        <w:trPr>
          <w:trHeight w:val="415"/>
        </w:trPr>
        <w:tc>
          <w:tcPr>
            <w:tcW w:w="2673" w:type="pct"/>
          </w:tcPr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  <w:r w:rsidRPr="00AA06E5">
              <w:rPr>
                <w:sz w:val="27"/>
                <w:szCs w:val="27"/>
              </w:rPr>
              <w:t xml:space="preserve">Члены </w:t>
            </w:r>
            <w:r w:rsidRPr="00AA06E5">
              <w:rPr>
                <w:sz w:val="27"/>
                <w:szCs w:val="27"/>
              </w:rPr>
              <w:br/>
              <w:t>участковой избирательной комиссии:</w:t>
            </w: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ind w:firstLine="11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ind w:firstLine="128"/>
              <w:jc w:val="center"/>
              <w:rPr>
                <w:i/>
                <w:sz w:val="22"/>
                <w:szCs w:val="22"/>
              </w:rPr>
            </w:pPr>
          </w:p>
        </w:tc>
      </w:tr>
      <w:tr w:rsidR="00D262A9" w:rsidRPr="003C2649" w:rsidTr="00637017">
        <w:trPr>
          <w:trHeight w:val="415"/>
        </w:trPr>
        <w:tc>
          <w:tcPr>
            <w:tcW w:w="2673" w:type="pct"/>
          </w:tcPr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ind w:firstLine="11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ind w:firstLine="128"/>
              <w:jc w:val="center"/>
              <w:rPr>
                <w:i/>
                <w:sz w:val="22"/>
                <w:szCs w:val="22"/>
              </w:rPr>
            </w:pPr>
          </w:p>
        </w:tc>
      </w:tr>
      <w:tr w:rsidR="00D262A9" w:rsidRPr="003C2649" w:rsidTr="00637017">
        <w:trPr>
          <w:trHeight w:val="415"/>
        </w:trPr>
        <w:tc>
          <w:tcPr>
            <w:tcW w:w="2673" w:type="pct"/>
          </w:tcPr>
          <w:p w:rsidR="00D262A9" w:rsidRPr="00AA06E5" w:rsidRDefault="00D262A9" w:rsidP="00637017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24" w:type="pct"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ind w:firstLine="11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ind w:firstLine="128"/>
              <w:jc w:val="center"/>
              <w:rPr>
                <w:i/>
                <w:sz w:val="22"/>
                <w:szCs w:val="22"/>
              </w:rPr>
            </w:pPr>
          </w:p>
        </w:tc>
      </w:tr>
      <w:tr w:rsidR="00D262A9" w:rsidRPr="003C2649" w:rsidTr="00637017">
        <w:trPr>
          <w:trHeight w:val="415"/>
        </w:trPr>
        <w:tc>
          <w:tcPr>
            <w:tcW w:w="2673" w:type="pct"/>
            <w:vMerge w:val="restart"/>
          </w:tcPr>
          <w:p w:rsidR="00D262A9" w:rsidRPr="00D262A9" w:rsidRDefault="00D262A9" w:rsidP="00637017">
            <w:pPr>
              <w:widowControl w:val="0"/>
            </w:pPr>
            <w:r w:rsidRPr="00AA06E5">
              <w:rPr>
                <w:sz w:val="27"/>
                <w:szCs w:val="27"/>
              </w:rPr>
              <w:t>Специалист группы технической поддержки эксплуатации КОИБ</w:t>
            </w:r>
          </w:p>
        </w:tc>
        <w:tc>
          <w:tcPr>
            <w:tcW w:w="124" w:type="pct"/>
            <w:vMerge w:val="restart"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ind w:firstLine="11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ind w:firstLine="128"/>
              <w:jc w:val="center"/>
              <w:rPr>
                <w:i/>
                <w:sz w:val="22"/>
                <w:szCs w:val="22"/>
              </w:rPr>
            </w:pPr>
          </w:p>
        </w:tc>
      </w:tr>
      <w:tr w:rsidR="00D262A9" w:rsidRPr="003C2649" w:rsidTr="00637017">
        <w:trPr>
          <w:trHeight w:val="335"/>
        </w:trPr>
        <w:tc>
          <w:tcPr>
            <w:tcW w:w="2673" w:type="pct"/>
            <w:vMerge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4" w:type="pct"/>
            <w:vMerge/>
          </w:tcPr>
          <w:p w:rsidR="00D262A9" w:rsidRPr="003C2649" w:rsidRDefault="00D262A9" w:rsidP="0063701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ind w:firstLine="118"/>
              <w:jc w:val="center"/>
              <w:rPr>
                <w:i/>
                <w:sz w:val="20"/>
                <w:szCs w:val="20"/>
              </w:rPr>
            </w:pPr>
            <w:r w:rsidRPr="003C2649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24" w:type="pct"/>
            <w:tcBorders>
              <w:top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D262A9" w:rsidRPr="003C2649" w:rsidRDefault="00D262A9" w:rsidP="00637017">
            <w:pPr>
              <w:widowControl w:val="0"/>
              <w:ind w:firstLine="128"/>
              <w:jc w:val="center"/>
              <w:rPr>
                <w:i/>
                <w:sz w:val="20"/>
                <w:szCs w:val="20"/>
              </w:rPr>
            </w:pPr>
            <w:r w:rsidRPr="003C2649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D262A9" w:rsidRDefault="00D262A9" w:rsidP="00D262A9">
      <w:pPr>
        <w:widowControl w:val="0"/>
      </w:pPr>
    </w:p>
    <w:p w:rsidR="00D262A9" w:rsidRPr="003C2649" w:rsidRDefault="00D262A9" w:rsidP="00D262A9">
      <w:pPr>
        <w:widowControl w:val="0"/>
      </w:pPr>
      <w:r w:rsidRPr="003C2649">
        <w:t xml:space="preserve">МП           «_____» </w:t>
      </w:r>
      <w:r w:rsidR="00D35597">
        <w:t>___________</w:t>
      </w:r>
      <w:r w:rsidRPr="003C2649">
        <w:t xml:space="preserve"> 20</w:t>
      </w:r>
      <w:r w:rsidR="0034166F">
        <w:t>20</w:t>
      </w:r>
      <w:r w:rsidRPr="003C2649">
        <w:t xml:space="preserve"> г</w:t>
      </w:r>
      <w:r w:rsidR="00D35597">
        <w:t xml:space="preserve">. </w:t>
      </w:r>
      <w:r w:rsidRPr="003C2649">
        <w:t xml:space="preserve"> _____ часов _____ минут.</w:t>
      </w:r>
    </w:p>
    <w:p w:rsidR="001F31D3" w:rsidRDefault="001F31D3" w:rsidP="00D262A9">
      <w:pPr>
        <w:jc w:val="center"/>
        <w:rPr>
          <w:sz w:val="28"/>
          <w:szCs w:val="28"/>
        </w:rPr>
      </w:pPr>
    </w:p>
    <w:p w:rsidR="00593D57" w:rsidRPr="00593D57" w:rsidRDefault="00593D57" w:rsidP="00593D57">
      <w:pPr>
        <w:keepNext/>
        <w:autoSpaceDE w:val="0"/>
        <w:autoSpaceDN w:val="0"/>
        <w:adjustRightInd w:val="0"/>
        <w:jc w:val="right"/>
        <w:outlineLvl w:val="1"/>
      </w:pPr>
      <w:r>
        <w:rPr>
          <w:sz w:val="28"/>
          <w:szCs w:val="28"/>
        </w:rPr>
        <w:br w:type="page"/>
      </w:r>
    </w:p>
    <w:p w:rsidR="00593D57" w:rsidRPr="00593D57" w:rsidRDefault="00593D57" w:rsidP="00593D57">
      <w:pPr>
        <w:keepNext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593D57">
        <w:rPr>
          <w:color w:val="000000"/>
          <w:sz w:val="28"/>
          <w:szCs w:val="28"/>
        </w:rPr>
        <w:lastRenderedPageBreak/>
        <w:t>Краснодарский край</w:t>
      </w:r>
    </w:p>
    <w:p w:rsidR="00593D57" w:rsidRPr="003C2649" w:rsidRDefault="00593D57" w:rsidP="00593D57">
      <w:pPr>
        <w:jc w:val="center"/>
        <w:rPr>
          <w:i/>
          <w:color w:val="000000"/>
          <w:sz w:val="18"/>
          <w:szCs w:val="18"/>
        </w:rPr>
      </w:pPr>
      <w:r w:rsidRPr="003C2649">
        <w:rPr>
          <w:i/>
          <w:color w:val="000000"/>
        </w:rPr>
        <w:t>_______________________________________________________________________</w:t>
      </w:r>
      <w:r w:rsidRPr="003C2649">
        <w:rPr>
          <w:i/>
          <w:color w:val="000000"/>
        </w:rPr>
        <w:br/>
      </w:r>
      <w:r w:rsidRPr="003C2649">
        <w:rPr>
          <w:i/>
          <w:color w:val="000000"/>
          <w:sz w:val="18"/>
          <w:szCs w:val="18"/>
        </w:rPr>
        <w:t>(наименование муниципального образования)</w:t>
      </w:r>
    </w:p>
    <w:p w:rsidR="00593D57" w:rsidRPr="003C2649" w:rsidRDefault="00593D57" w:rsidP="00593D57">
      <w:pPr>
        <w:rPr>
          <w:sz w:val="18"/>
          <w:szCs w:val="18"/>
        </w:rPr>
      </w:pPr>
    </w:p>
    <w:p w:rsidR="00593D57" w:rsidRPr="00593D57" w:rsidRDefault="00593D57" w:rsidP="00593D57">
      <w:pPr>
        <w:keepNext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593D57">
        <w:rPr>
          <w:b/>
          <w:color w:val="000000"/>
          <w:sz w:val="28"/>
          <w:szCs w:val="28"/>
        </w:rPr>
        <w:t>УЧАСТКОВАЯ ИЗБИРАТЕЛЬНАЯ</w:t>
      </w:r>
      <w:r w:rsidRPr="00593D57">
        <w:rPr>
          <w:b/>
          <w:bCs/>
          <w:sz w:val="28"/>
          <w:szCs w:val="28"/>
        </w:rPr>
        <w:t xml:space="preserve"> КОМИССИЯ</w:t>
      </w:r>
    </w:p>
    <w:p w:rsidR="00593D57" w:rsidRPr="00593D57" w:rsidRDefault="00593D57" w:rsidP="00593D57">
      <w:pPr>
        <w:jc w:val="center"/>
        <w:rPr>
          <w:b/>
          <w:bCs/>
          <w:sz w:val="28"/>
          <w:szCs w:val="28"/>
        </w:rPr>
      </w:pPr>
      <w:r w:rsidRPr="00593D57">
        <w:rPr>
          <w:b/>
          <w:bCs/>
          <w:sz w:val="28"/>
          <w:szCs w:val="28"/>
        </w:rPr>
        <w:t xml:space="preserve">УЧАСТКА </w:t>
      </w:r>
      <w:r w:rsidR="00D35597">
        <w:rPr>
          <w:b/>
          <w:bCs/>
          <w:sz w:val="28"/>
          <w:szCs w:val="28"/>
        </w:rPr>
        <w:t xml:space="preserve">ДЛЯ ГОЛОСОВАНИЯ </w:t>
      </w:r>
      <w:r w:rsidRPr="00593D57">
        <w:rPr>
          <w:b/>
          <w:bCs/>
          <w:sz w:val="28"/>
          <w:szCs w:val="28"/>
        </w:rPr>
        <w:t>№ ___</w:t>
      </w:r>
    </w:p>
    <w:p w:rsidR="00593D57" w:rsidRPr="00593D57" w:rsidRDefault="00593D57" w:rsidP="00593D57">
      <w:pPr>
        <w:jc w:val="center"/>
        <w:rPr>
          <w:b/>
          <w:bCs/>
          <w:sz w:val="16"/>
          <w:szCs w:val="16"/>
        </w:rPr>
      </w:pPr>
    </w:p>
    <w:p w:rsidR="00593D57" w:rsidRPr="00593D57" w:rsidRDefault="00593D57" w:rsidP="00593D57">
      <w:pPr>
        <w:rPr>
          <w:b/>
          <w:bCs/>
          <w:caps/>
          <w:spacing w:val="40"/>
          <w:sz w:val="14"/>
          <w:szCs w:val="14"/>
        </w:rPr>
      </w:pPr>
    </w:p>
    <w:p w:rsidR="00593D57" w:rsidRPr="00593D57" w:rsidRDefault="00593D57" w:rsidP="00593D57">
      <w:pPr>
        <w:jc w:val="center"/>
        <w:rPr>
          <w:b/>
          <w:color w:val="000000"/>
          <w:spacing w:val="60"/>
          <w:sz w:val="28"/>
          <w:szCs w:val="28"/>
        </w:rPr>
      </w:pPr>
      <w:r w:rsidRPr="00593D57">
        <w:rPr>
          <w:b/>
          <w:color w:val="000000"/>
          <w:spacing w:val="60"/>
          <w:sz w:val="28"/>
          <w:szCs w:val="28"/>
        </w:rPr>
        <w:t>РЕШЕНИЕ</w:t>
      </w:r>
    </w:p>
    <w:tbl>
      <w:tblPr>
        <w:tblW w:w="0" w:type="auto"/>
        <w:tblInd w:w="108" w:type="dxa"/>
        <w:tblLook w:val="00A0"/>
      </w:tblPr>
      <w:tblGrid>
        <w:gridCol w:w="3096"/>
        <w:gridCol w:w="3139"/>
        <w:gridCol w:w="448"/>
        <w:gridCol w:w="1489"/>
        <w:gridCol w:w="1290"/>
      </w:tblGrid>
      <w:tr w:rsidR="00593D57" w:rsidRPr="00593D57" w:rsidTr="00637017">
        <w:tc>
          <w:tcPr>
            <w:tcW w:w="3162" w:type="dxa"/>
            <w:shd w:val="clear" w:color="auto" w:fill="auto"/>
          </w:tcPr>
          <w:p w:rsidR="00593D57" w:rsidRPr="00593D57" w:rsidRDefault="00593D57" w:rsidP="00637017">
            <w:pPr>
              <w:jc w:val="center"/>
              <w:rPr>
                <w:sz w:val="28"/>
                <w:szCs w:val="28"/>
              </w:rPr>
            </w:pPr>
            <w:r w:rsidRPr="00593D57">
              <w:rPr>
                <w:sz w:val="28"/>
                <w:szCs w:val="28"/>
              </w:rPr>
              <w:t>__________________</w:t>
            </w:r>
          </w:p>
        </w:tc>
        <w:tc>
          <w:tcPr>
            <w:tcW w:w="3161" w:type="dxa"/>
            <w:shd w:val="clear" w:color="auto" w:fill="auto"/>
          </w:tcPr>
          <w:p w:rsidR="00593D57" w:rsidRPr="00593D57" w:rsidRDefault="00593D57" w:rsidP="0063701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593D57" w:rsidRPr="00593D57" w:rsidRDefault="00593D57" w:rsidP="00637017">
            <w:pPr>
              <w:jc w:val="both"/>
              <w:rPr>
                <w:sz w:val="28"/>
                <w:szCs w:val="28"/>
              </w:rPr>
            </w:pPr>
            <w:r w:rsidRPr="00593D57">
              <w:rPr>
                <w:sz w:val="28"/>
                <w:szCs w:val="28"/>
              </w:rPr>
              <w:t>№ __________________</w:t>
            </w:r>
          </w:p>
        </w:tc>
      </w:tr>
      <w:tr w:rsidR="00593D57" w:rsidRPr="00593D57" w:rsidTr="00637017">
        <w:tc>
          <w:tcPr>
            <w:tcW w:w="3162" w:type="dxa"/>
            <w:shd w:val="clear" w:color="auto" w:fill="auto"/>
          </w:tcPr>
          <w:p w:rsidR="00593D57" w:rsidRPr="00593D57" w:rsidRDefault="00593D57" w:rsidP="00637017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593D57">
              <w:rPr>
                <w:i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161" w:type="dxa"/>
            <w:shd w:val="clear" w:color="auto" w:fill="auto"/>
          </w:tcPr>
          <w:p w:rsidR="00593D57" w:rsidRPr="00593D57" w:rsidRDefault="00593D57" w:rsidP="00637017">
            <w:pPr>
              <w:jc w:val="center"/>
              <w:rPr>
                <w:sz w:val="28"/>
                <w:szCs w:val="28"/>
              </w:rPr>
            </w:pPr>
            <w:r w:rsidRPr="00593D57">
              <w:rPr>
                <w:sz w:val="28"/>
                <w:szCs w:val="28"/>
              </w:rPr>
              <w:t>____________________</w:t>
            </w:r>
          </w:p>
        </w:tc>
        <w:tc>
          <w:tcPr>
            <w:tcW w:w="448" w:type="dxa"/>
            <w:shd w:val="clear" w:color="auto" w:fill="auto"/>
          </w:tcPr>
          <w:p w:rsidR="00593D57" w:rsidRPr="00593D57" w:rsidRDefault="00593D57" w:rsidP="0063701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93D57" w:rsidRPr="00593D57" w:rsidRDefault="00593D57" w:rsidP="00637017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  <w:shd w:val="clear" w:color="auto" w:fill="auto"/>
          </w:tcPr>
          <w:p w:rsidR="00593D57" w:rsidRPr="00593D57" w:rsidRDefault="00593D57" w:rsidP="00637017">
            <w:pPr>
              <w:rPr>
                <w:sz w:val="28"/>
                <w:szCs w:val="28"/>
              </w:rPr>
            </w:pPr>
          </w:p>
        </w:tc>
      </w:tr>
      <w:tr w:rsidR="00593D57" w:rsidRPr="00593D57" w:rsidTr="00637017">
        <w:tc>
          <w:tcPr>
            <w:tcW w:w="3162" w:type="dxa"/>
            <w:shd w:val="clear" w:color="auto" w:fill="auto"/>
          </w:tcPr>
          <w:p w:rsidR="00593D57" w:rsidRPr="00593D57" w:rsidRDefault="00593D57" w:rsidP="0063701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61" w:type="dxa"/>
            <w:shd w:val="clear" w:color="auto" w:fill="auto"/>
          </w:tcPr>
          <w:p w:rsidR="00593D57" w:rsidRPr="00593D57" w:rsidRDefault="00593D57" w:rsidP="00637017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593D57">
              <w:rPr>
                <w:i/>
                <w:sz w:val="20"/>
                <w:szCs w:val="20"/>
              </w:rPr>
              <w:t>(место проведения заседания)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93D57" w:rsidRPr="00593D57" w:rsidRDefault="00593D57" w:rsidP="00637017">
            <w:pPr>
              <w:jc w:val="right"/>
              <w:rPr>
                <w:sz w:val="28"/>
                <w:szCs w:val="28"/>
              </w:rPr>
            </w:pPr>
          </w:p>
        </w:tc>
      </w:tr>
    </w:tbl>
    <w:p w:rsidR="00593D57" w:rsidRPr="00593D57" w:rsidRDefault="00593D57" w:rsidP="00593D57">
      <w:pPr>
        <w:autoSpaceDE w:val="0"/>
        <w:autoSpaceDN w:val="0"/>
        <w:rPr>
          <w:sz w:val="28"/>
          <w:szCs w:val="28"/>
        </w:rPr>
      </w:pPr>
    </w:p>
    <w:p w:rsidR="00593D57" w:rsidRPr="00593D57" w:rsidRDefault="00593D57" w:rsidP="00593D57">
      <w:pPr>
        <w:jc w:val="center"/>
        <w:rPr>
          <w:b/>
          <w:bCs/>
          <w:sz w:val="28"/>
          <w:szCs w:val="28"/>
        </w:rPr>
      </w:pPr>
      <w:r w:rsidRPr="00593D57">
        <w:rPr>
          <w:b/>
          <w:bCs/>
          <w:sz w:val="28"/>
          <w:szCs w:val="28"/>
        </w:rPr>
        <w:t xml:space="preserve">О признании </w:t>
      </w:r>
      <w:r w:rsidRPr="00593D57">
        <w:rPr>
          <w:b/>
          <w:sz w:val="28"/>
          <w:szCs w:val="28"/>
        </w:rPr>
        <w:t xml:space="preserve">комплекса обработки избирательных бюллетеней </w:t>
      </w:r>
      <w:proofErr w:type="gramStart"/>
      <w:r w:rsidRPr="00593D57">
        <w:rPr>
          <w:b/>
          <w:sz w:val="28"/>
          <w:szCs w:val="28"/>
        </w:rPr>
        <w:t>неработоспособным</w:t>
      </w:r>
      <w:proofErr w:type="gramEnd"/>
      <w:r w:rsidRPr="00593D57">
        <w:rPr>
          <w:b/>
          <w:bCs/>
          <w:sz w:val="28"/>
          <w:szCs w:val="28"/>
        </w:rPr>
        <w:t xml:space="preserve"> </w:t>
      </w:r>
    </w:p>
    <w:p w:rsidR="00593D57" w:rsidRPr="00593D57" w:rsidRDefault="00593D57" w:rsidP="00593D57">
      <w:pPr>
        <w:rPr>
          <w:sz w:val="16"/>
          <w:szCs w:val="16"/>
        </w:rPr>
      </w:pPr>
    </w:p>
    <w:p w:rsidR="00593D57" w:rsidRPr="003C2649" w:rsidRDefault="00593D57" w:rsidP="00593D57">
      <w:pPr>
        <w:keepLines/>
        <w:ind w:firstLine="709"/>
        <w:outlineLvl w:val="4"/>
      </w:pPr>
      <w:r w:rsidRPr="00593D57">
        <w:rPr>
          <w:sz w:val="28"/>
          <w:szCs w:val="28"/>
        </w:rPr>
        <w:t xml:space="preserve">Участковая избирательная комиссия участка </w:t>
      </w:r>
      <w:r w:rsidR="00D35597">
        <w:rPr>
          <w:sz w:val="28"/>
          <w:szCs w:val="28"/>
        </w:rPr>
        <w:t xml:space="preserve">для голосования </w:t>
      </w:r>
      <w:r w:rsidRPr="00593D57">
        <w:rPr>
          <w:sz w:val="28"/>
          <w:szCs w:val="28"/>
        </w:rPr>
        <w:t>№</w:t>
      </w:r>
      <w:r w:rsidRPr="00593D57">
        <w:t xml:space="preserve"> _______</w:t>
      </w:r>
      <w:r w:rsidRPr="003C2649">
        <w:t xml:space="preserve"> ___________________________________________________________________________,</w:t>
      </w:r>
    </w:p>
    <w:p w:rsidR="00593D57" w:rsidRPr="003C2649" w:rsidRDefault="00593D57" w:rsidP="00593D57">
      <w:pPr>
        <w:jc w:val="center"/>
        <w:rPr>
          <w:i/>
          <w:iCs/>
          <w:sz w:val="16"/>
          <w:szCs w:val="16"/>
        </w:rPr>
      </w:pPr>
      <w:r w:rsidRPr="003C2649">
        <w:rPr>
          <w:i/>
          <w:iCs/>
          <w:sz w:val="16"/>
          <w:szCs w:val="16"/>
        </w:rPr>
        <w:t>(адрес помещения для голосования)</w:t>
      </w:r>
    </w:p>
    <w:p w:rsidR="00593D57" w:rsidRPr="00593D57" w:rsidRDefault="00593D57" w:rsidP="00593D57">
      <w:pPr>
        <w:jc w:val="both"/>
        <w:rPr>
          <w:i/>
          <w:iCs/>
          <w:sz w:val="28"/>
          <w:szCs w:val="28"/>
        </w:rPr>
      </w:pPr>
      <w:r w:rsidRPr="00593D57">
        <w:rPr>
          <w:sz w:val="28"/>
          <w:szCs w:val="28"/>
        </w:rPr>
        <w:t xml:space="preserve">руководствуясь заключением специалистов группы технической поддержки эксплуатации КОИБ о невозможности восстановления работоспособности сканирующих устройств на месте расположения, </w:t>
      </w:r>
      <w:r w:rsidRPr="00593D57">
        <w:rPr>
          <w:bCs/>
          <w:sz w:val="28"/>
          <w:szCs w:val="28"/>
        </w:rPr>
        <w:t>РЕШИЛА:</w:t>
      </w:r>
    </w:p>
    <w:p w:rsidR="00593D57" w:rsidRPr="00593D57" w:rsidRDefault="00593D57" w:rsidP="00593D57">
      <w:pPr>
        <w:ind w:firstLine="709"/>
        <w:jc w:val="both"/>
        <w:rPr>
          <w:sz w:val="28"/>
          <w:szCs w:val="28"/>
        </w:rPr>
      </w:pPr>
      <w:r w:rsidRPr="00593D57">
        <w:rPr>
          <w:sz w:val="28"/>
          <w:szCs w:val="28"/>
        </w:rPr>
        <w:t>1. Признать оба сканирующих устройства из состава КОИБ не подлежащими дальнейшей эксплуатации.</w:t>
      </w:r>
    </w:p>
    <w:p w:rsidR="00593D57" w:rsidRPr="00593D57" w:rsidRDefault="00593D57" w:rsidP="00593D57">
      <w:pPr>
        <w:ind w:firstLine="709"/>
        <w:jc w:val="both"/>
        <w:rPr>
          <w:sz w:val="28"/>
          <w:szCs w:val="28"/>
        </w:rPr>
      </w:pPr>
      <w:r w:rsidRPr="00593D57">
        <w:rPr>
          <w:sz w:val="28"/>
          <w:szCs w:val="28"/>
        </w:rPr>
        <w:t>2. Организовать дальнейшее голосование избирателей с использованием  резервного стационарного ящика для голосования.</w:t>
      </w:r>
    </w:p>
    <w:p w:rsidR="00593D57" w:rsidRPr="003C2649" w:rsidRDefault="00593D57" w:rsidP="00593D57">
      <w:pPr>
        <w:ind w:firstLine="709"/>
        <w:jc w:val="both"/>
        <w:rPr>
          <w:sz w:val="28"/>
          <w:szCs w:val="28"/>
          <w:lang w:eastAsia="en-US"/>
        </w:rPr>
      </w:pPr>
      <w:r w:rsidRPr="00593D57">
        <w:rPr>
          <w:sz w:val="28"/>
          <w:szCs w:val="28"/>
          <w:lang w:eastAsia="en-US"/>
        </w:rPr>
        <w:t>3. Приобщить настоящее решение к протоколу об итогах голосования и направить</w:t>
      </w:r>
      <w:r>
        <w:rPr>
          <w:sz w:val="28"/>
          <w:szCs w:val="28"/>
          <w:lang w:eastAsia="en-US"/>
        </w:rPr>
        <w:t xml:space="preserve"> </w:t>
      </w:r>
      <w:proofErr w:type="gramStart"/>
      <w:r w:rsidRPr="00593D57">
        <w:rPr>
          <w:sz w:val="28"/>
          <w:szCs w:val="28"/>
          <w:lang w:eastAsia="en-US"/>
        </w:rPr>
        <w:t>в</w:t>
      </w:r>
      <w:proofErr w:type="gramEnd"/>
      <w:r>
        <w:rPr>
          <w:sz w:val="28"/>
          <w:szCs w:val="28"/>
          <w:lang w:eastAsia="en-US"/>
        </w:rPr>
        <w:t xml:space="preserve"> </w:t>
      </w:r>
      <w:r w:rsidRPr="003C2649">
        <w:rPr>
          <w:lang w:eastAsia="en-US"/>
        </w:rPr>
        <w:t>________________________________________________________________.</w:t>
      </w:r>
    </w:p>
    <w:p w:rsidR="00593D57" w:rsidRPr="003C2649" w:rsidRDefault="00593D57" w:rsidP="00593D57">
      <w:pPr>
        <w:jc w:val="center"/>
        <w:rPr>
          <w:i/>
          <w:iCs/>
          <w:sz w:val="20"/>
          <w:szCs w:val="20"/>
        </w:rPr>
      </w:pPr>
      <w:r w:rsidRPr="003C2649">
        <w:rPr>
          <w:i/>
          <w:iCs/>
          <w:sz w:val="20"/>
          <w:szCs w:val="20"/>
        </w:rPr>
        <w:t>(наименование территориальной избирательной комиссии)</w:t>
      </w:r>
    </w:p>
    <w:p w:rsidR="00593D57" w:rsidRPr="003C2649" w:rsidRDefault="00593D57" w:rsidP="00593D57">
      <w:pPr>
        <w:jc w:val="both"/>
        <w:rPr>
          <w:sz w:val="16"/>
          <w:szCs w:val="16"/>
          <w:lang w:eastAsia="en-US"/>
        </w:rPr>
      </w:pPr>
    </w:p>
    <w:p w:rsidR="00593D57" w:rsidRPr="003C2649" w:rsidRDefault="00593D57" w:rsidP="00593D57">
      <w:pPr>
        <w:jc w:val="both"/>
        <w:rPr>
          <w:sz w:val="16"/>
          <w:szCs w:val="16"/>
          <w:lang w:eastAsia="en-US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/>
      </w:tblPr>
      <w:tblGrid>
        <w:gridCol w:w="2938"/>
        <w:gridCol w:w="589"/>
        <w:gridCol w:w="2729"/>
        <w:gridCol w:w="277"/>
        <w:gridCol w:w="2963"/>
      </w:tblGrid>
      <w:tr w:rsidR="00593D57" w:rsidRPr="003C2649" w:rsidTr="00637017">
        <w:trPr>
          <w:cantSplit/>
        </w:trPr>
        <w:tc>
          <w:tcPr>
            <w:tcW w:w="18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D57" w:rsidRPr="00593D57" w:rsidRDefault="00593D57" w:rsidP="00637017">
            <w:pPr>
              <w:rPr>
                <w:sz w:val="28"/>
                <w:szCs w:val="28"/>
              </w:rPr>
            </w:pPr>
            <w:r w:rsidRPr="00593D57">
              <w:rPr>
                <w:sz w:val="28"/>
                <w:szCs w:val="28"/>
              </w:rPr>
              <w:t>Председатель участковой</w:t>
            </w:r>
            <w:r w:rsidRPr="00593D57">
              <w:rPr>
                <w:sz w:val="28"/>
                <w:szCs w:val="28"/>
              </w:rPr>
              <w:br/>
              <w:t>избирательной комиссии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3D57" w:rsidRPr="003C2649" w:rsidRDefault="00593D57" w:rsidP="00637017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593D57" w:rsidRPr="003C2649" w:rsidRDefault="00593D57" w:rsidP="00637017">
            <w:pPr>
              <w:rPr>
                <w:sz w:val="20"/>
                <w:szCs w:val="20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93D57" w:rsidRPr="003C2649" w:rsidRDefault="00593D57" w:rsidP="00637017">
            <w:pPr>
              <w:rPr>
                <w:sz w:val="20"/>
                <w:szCs w:val="20"/>
              </w:rPr>
            </w:pPr>
          </w:p>
        </w:tc>
      </w:tr>
      <w:tr w:rsidR="00593D57" w:rsidRPr="003C2649" w:rsidTr="00637017">
        <w:trPr>
          <w:cantSplit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</w:tcPr>
          <w:p w:rsidR="00593D57" w:rsidRPr="00593D57" w:rsidRDefault="00593D57" w:rsidP="00637017">
            <w:pPr>
              <w:rPr>
                <w:sz w:val="28"/>
                <w:szCs w:val="28"/>
              </w:rPr>
            </w:pPr>
          </w:p>
          <w:p w:rsidR="00593D57" w:rsidRPr="00593D57" w:rsidRDefault="00593D57" w:rsidP="00637017">
            <w:pPr>
              <w:rPr>
                <w:bCs/>
              </w:rPr>
            </w:pPr>
            <w:r w:rsidRPr="00593D57">
              <w:rPr>
                <w:bCs/>
              </w:rPr>
              <w:t>МП</w:t>
            </w:r>
          </w:p>
          <w:p w:rsidR="00593D57" w:rsidRPr="00593D57" w:rsidRDefault="00593D57" w:rsidP="00637017">
            <w:pPr>
              <w:rPr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593D57" w:rsidRPr="00593D57" w:rsidRDefault="00593D57" w:rsidP="00637017">
            <w:pPr>
              <w:rPr>
                <w:sz w:val="28"/>
                <w:szCs w:val="2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</w:tcPr>
          <w:p w:rsidR="00593D57" w:rsidRPr="003C2649" w:rsidRDefault="00593D57" w:rsidP="00637017">
            <w:pPr>
              <w:jc w:val="center"/>
              <w:rPr>
                <w:iCs/>
                <w:sz w:val="20"/>
                <w:szCs w:val="20"/>
              </w:rPr>
            </w:pPr>
            <w:r w:rsidRPr="003C2649">
              <w:rPr>
                <w:iCs/>
                <w:sz w:val="20"/>
                <w:szCs w:val="20"/>
              </w:rPr>
              <w:t>(</w:t>
            </w:r>
            <w:r w:rsidRPr="003C2649">
              <w:rPr>
                <w:i/>
                <w:iCs/>
                <w:sz w:val="20"/>
                <w:szCs w:val="20"/>
              </w:rPr>
              <w:t>подпись</w:t>
            </w:r>
            <w:r w:rsidRPr="003C2649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593D57" w:rsidRPr="003C2649" w:rsidRDefault="00593D57" w:rsidP="00637017">
            <w:pPr>
              <w:rPr>
                <w:sz w:val="20"/>
                <w:szCs w:val="20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:rsidR="00593D57" w:rsidRPr="003C2649" w:rsidRDefault="00593D57" w:rsidP="00637017">
            <w:pPr>
              <w:jc w:val="center"/>
              <w:rPr>
                <w:iCs/>
                <w:sz w:val="20"/>
                <w:szCs w:val="20"/>
              </w:rPr>
            </w:pPr>
            <w:r w:rsidRPr="003C2649">
              <w:rPr>
                <w:iCs/>
                <w:sz w:val="20"/>
                <w:szCs w:val="20"/>
              </w:rPr>
              <w:t>(</w:t>
            </w:r>
            <w:r w:rsidRPr="003C2649">
              <w:rPr>
                <w:i/>
                <w:iCs/>
                <w:sz w:val="20"/>
                <w:szCs w:val="20"/>
              </w:rPr>
              <w:t>фамилия, инициалы</w:t>
            </w:r>
            <w:r w:rsidRPr="003C2649">
              <w:rPr>
                <w:iCs/>
                <w:sz w:val="20"/>
                <w:szCs w:val="20"/>
              </w:rPr>
              <w:t>)</w:t>
            </w:r>
          </w:p>
        </w:tc>
      </w:tr>
      <w:tr w:rsidR="00593D57" w:rsidRPr="003C2649" w:rsidTr="00637017">
        <w:trPr>
          <w:cantSplit/>
        </w:trPr>
        <w:tc>
          <w:tcPr>
            <w:tcW w:w="18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D57" w:rsidRPr="00593D57" w:rsidRDefault="00593D57" w:rsidP="00637017">
            <w:pPr>
              <w:rPr>
                <w:sz w:val="28"/>
                <w:szCs w:val="28"/>
              </w:rPr>
            </w:pPr>
            <w:r w:rsidRPr="00593D57">
              <w:rPr>
                <w:sz w:val="28"/>
                <w:szCs w:val="28"/>
              </w:rPr>
              <w:t>Секретарь участковой</w:t>
            </w:r>
            <w:r w:rsidRPr="00593D57">
              <w:rPr>
                <w:sz w:val="28"/>
                <w:szCs w:val="28"/>
              </w:rPr>
              <w:br/>
              <w:t>избирательной комиссии</w:t>
            </w: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</w:tcPr>
          <w:p w:rsidR="00593D57" w:rsidRPr="003C2649" w:rsidRDefault="00593D57" w:rsidP="0063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593D57" w:rsidRPr="003C2649" w:rsidRDefault="00593D57" w:rsidP="00637017">
            <w:pPr>
              <w:rPr>
                <w:sz w:val="20"/>
                <w:szCs w:val="20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:rsidR="00593D57" w:rsidRPr="003C2649" w:rsidRDefault="00593D57" w:rsidP="00637017">
            <w:pPr>
              <w:rPr>
                <w:sz w:val="20"/>
                <w:szCs w:val="20"/>
              </w:rPr>
            </w:pPr>
          </w:p>
        </w:tc>
      </w:tr>
      <w:tr w:rsidR="00593D57" w:rsidRPr="003C2649" w:rsidTr="00637017">
        <w:trPr>
          <w:cantSplit/>
          <w:trHeight w:val="209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</w:tcPr>
          <w:p w:rsidR="00593D57" w:rsidRPr="003C2649" w:rsidRDefault="00593D57" w:rsidP="00637017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593D57" w:rsidRPr="003C2649" w:rsidRDefault="00593D57" w:rsidP="00637017">
            <w:pPr>
              <w:rPr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3D57" w:rsidRPr="003C2649" w:rsidRDefault="00593D57" w:rsidP="00637017">
            <w:pPr>
              <w:jc w:val="center"/>
              <w:rPr>
                <w:iCs/>
                <w:sz w:val="20"/>
                <w:szCs w:val="20"/>
              </w:rPr>
            </w:pPr>
            <w:r w:rsidRPr="003C2649">
              <w:rPr>
                <w:iCs/>
                <w:sz w:val="20"/>
                <w:szCs w:val="20"/>
              </w:rPr>
              <w:t>(</w:t>
            </w:r>
            <w:r w:rsidRPr="003C2649">
              <w:rPr>
                <w:i/>
                <w:iCs/>
                <w:sz w:val="20"/>
                <w:szCs w:val="20"/>
              </w:rPr>
              <w:t>подпись</w:t>
            </w:r>
            <w:r w:rsidRPr="003C2649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593D57" w:rsidRPr="003C2649" w:rsidRDefault="00593D57" w:rsidP="00637017">
            <w:pPr>
              <w:rPr>
                <w:sz w:val="20"/>
                <w:szCs w:val="20"/>
              </w:rPr>
            </w:pPr>
          </w:p>
        </w:tc>
        <w:tc>
          <w:tcPr>
            <w:tcW w:w="1560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93D57" w:rsidRPr="003C2649" w:rsidRDefault="00593D57" w:rsidP="00637017">
            <w:pPr>
              <w:jc w:val="center"/>
              <w:rPr>
                <w:iCs/>
                <w:sz w:val="20"/>
                <w:szCs w:val="20"/>
              </w:rPr>
            </w:pPr>
            <w:r w:rsidRPr="003C2649">
              <w:rPr>
                <w:iCs/>
                <w:sz w:val="20"/>
                <w:szCs w:val="20"/>
              </w:rPr>
              <w:t>(</w:t>
            </w:r>
            <w:r w:rsidRPr="003C2649">
              <w:rPr>
                <w:i/>
                <w:iCs/>
                <w:sz w:val="20"/>
                <w:szCs w:val="20"/>
              </w:rPr>
              <w:t>фамилия, инициалы</w:t>
            </w:r>
            <w:r w:rsidRPr="003C2649">
              <w:rPr>
                <w:iCs/>
                <w:sz w:val="20"/>
                <w:szCs w:val="20"/>
              </w:rPr>
              <w:t>)</w:t>
            </w:r>
          </w:p>
        </w:tc>
      </w:tr>
    </w:tbl>
    <w:p w:rsidR="00AA06E5" w:rsidRDefault="00AA06E5" w:rsidP="00D262A9">
      <w:pPr>
        <w:jc w:val="center"/>
        <w:rPr>
          <w:sz w:val="28"/>
          <w:szCs w:val="28"/>
        </w:rPr>
        <w:sectPr w:rsidR="00AA06E5" w:rsidSect="00AA06E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AA06E5" w:rsidRPr="006879DD" w:rsidRDefault="00AA06E5" w:rsidP="00AA06E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79DD">
        <w:rPr>
          <w:rFonts w:ascii="Times New Roman" w:hAnsi="Times New Roman" w:cs="Times New Roman"/>
          <w:sz w:val="28"/>
          <w:szCs w:val="28"/>
        </w:rPr>
        <w:lastRenderedPageBreak/>
        <w:t>Уч</w:t>
      </w:r>
      <w:r>
        <w:rPr>
          <w:rFonts w:ascii="Times New Roman" w:hAnsi="Times New Roman" w:cs="Times New Roman"/>
          <w:sz w:val="28"/>
          <w:szCs w:val="28"/>
        </w:rPr>
        <w:t>астковая избирательная комиссия</w:t>
      </w:r>
    </w:p>
    <w:p w:rsidR="00AA06E5" w:rsidRPr="006879DD" w:rsidRDefault="00AA06E5" w:rsidP="00AA06E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участка для голосования №</w:t>
      </w:r>
      <w:r w:rsidRPr="006879DD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AA06E5" w:rsidRPr="006879DD" w:rsidRDefault="00AA06E5" w:rsidP="00AA06E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06E5" w:rsidRPr="006879DD" w:rsidRDefault="00AA06E5" w:rsidP="00AA06E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68"/>
      <w:bookmarkEnd w:id="0"/>
      <w:r w:rsidRPr="006879DD">
        <w:rPr>
          <w:rFonts w:ascii="Times New Roman" w:hAnsi="Times New Roman" w:cs="Times New Roman"/>
          <w:sz w:val="28"/>
          <w:szCs w:val="28"/>
        </w:rPr>
        <w:t>АКТ</w:t>
      </w:r>
    </w:p>
    <w:p w:rsidR="00AA06E5" w:rsidRPr="006879DD" w:rsidRDefault="00AA06E5" w:rsidP="00AA06E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79DD">
        <w:rPr>
          <w:rFonts w:ascii="Times New Roman" w:hAnsi="Times New Roman" w:cs="Times New Roman"/>
          <w:sz w:val="28"/>
          <w:szCs w:val="28"/>
        </w:rPr>
        <w:t>выдачи бюллетеней для проведения тестирования</w:t>
      </w:r>
    </w:p>
    <w:p w:rsidR="00AA06E5" w:rsidRPr="006879DD" w:rsidRDefault="00AA06E5" w:rsidP="00AA06E5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6879DD">
        <w:rPr>
          <w:rFonts w:ascii="Times New Roman" w:hAnsi="Times New Roman" w:cs="Times New Roman"/>
          <w:sz w:val="28"/>
          <w:szCs w:val="28"/>
        </w:rPr>
        <w:t>КОИБ-2010 и тренировки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879DD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6879DD">
        <w:rPr>
          <w:rFonts w:ascii="Times New Roman" w:hAnsi="Times New Roman" w:cs="Times New Roman"/>
          <w:sz w:val="28"/>
          <w:szCs w:val="28"/>
        </w:rPr>
        <w:t xml:space="preserve">Настоящий акт составлен в том, что в соответствии с </w:t>
      </w:r>
      <w:r w:rsidRPr="00B64EF2">
        <w:rPr>
          <w:rFonts w:ascii="Times New Roman" w:hAnsi="Times New Roman" w:cs="Times New Roman"/>
          <w:sz w:val="28"/>
          <w:szCs w:val="28"/>
        </w:rPr>
        <w:t>Инструкцией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 xml:space="preserve">порядке использования технических средств подсчета голосов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4EF2">
        <w:rPr>
          <w:rFonts w:ascii="Times New Roman" w:hAnsi="Times New Roman" w:cs="Times New Roman"/>
          <w:sz w:val="28"/>
          <w:szCs w:val="28"/>
        </w:rPr>
        <w:t xml:space="preserve"> комплексов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>обработки избирательных бюллетеней 2010 на выборах и референдумах,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>проводимых в Российской Федерации</w:t>
      </w:r>
      <w:r w:rsidRPr="006879DD">
        <w:rPr>
          <w:rFonts w:ascii="Times New Roman" w:hAnsi="Times New Roman" w:cs="Times New Roman"/>
          <w:sz w:val="28"/>
          <w:szCs w:val="28"/>
        </w:rPr>
        <w:t xml:space="preserve">, на участке </w:t>
      </w:r>
      <w:r>
        <w:rPr>
          <w:rFonts w:ascii="Times New Roman" w:hAnsi="Times New Roman" w:cs="Times New Roman"/>
          <w:sz w:val="28"/>
          <w:szCs w:val="28"/>
        </w:rPr>
        <w:t>для голосования №</w:t>
      </w:r>
      <w:r w:rsidRPr="006879D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DD">
        <w:rPr>
          <w:rFonts w:ascii="Times New Roman" w:hAnsi="Times New Roman" w:cs="Times New Roman"/>
          <w:sz w:val="28"/>
          <w:szCs w:val="28"/>
        </w:rPr>
        <w:t>для проведения тестирования КОИБ-2010 и тренировки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DD">
        <w:rPr>
          <w:rFonts w:ascii="Times New Roman" w:hAnsi="Times New Roman" w:cs="Times New Roman"/>
          <w:sz w:val="28"/>
          <w:szCs w:val="28"/>
        </w:rPr>
        <w:t>были выданы бюллетени в количестве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DD">
        <w:rPr>
          <w:rFonts w:ascii="Times New Roman" w:hAnsi="Times New Roman" w:cs="Times New Roman"/>
        </w:rPr>
        <w:t xml:space="preserve">_____________ (______________________________________) </w:t>
      </w:r>
      <w:proofErr w:type="gramEnd"/>
      <w:r w:rsidRPr="006879DD">
        <w:rPr>
          <w:rFonts w:ascii="Times New Roman" w:hAnsi="Times New Roman" w:cs="Times New Roman"/>
          <w:sz w:val="28"/>
          <w:szCs w:val="28"/>
        </w:rPr>
        <w:t>штук.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6879DD">
        <w:rPr>
          <w:rFonts w:ascii="Times New Roman" w:hAnsi="Times New Roman" w:cs="Times New Roman"/>
        </w:rPr>
        <w:t>(цифрами)</w:t>
      </w:r>
      <w:r>
        <w:rPr>
          <w:rFonts w:ascii="Times New Roman" w:hAnsi="Times New Roman" w:cs="Times New Roman"/>
        </w:rPr>
        <w:t xml:space="preserve">                                    </w:t>
      </w:r>
      <w:r w:rsidRPr="006879DD">
        <w:rPr>
          <w:rFonts w:ascii="Times New Roman" w:hAnsi="Times New Roman" w:cs="Times New Roman"/>
        </w:rPr>
        <w:t>(прописью)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879DD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9DD">
        <w:rPr>
          <w:rFonts w:ascii="Times New Roman" w:hAnsi="Times New Roman" w:cs="Times New Roman"/>
          <w:sz w:val="28"/>
          <w:szCs w:val="28"/>
        </w:rPr>
        <w:t>Указанные бюллетени подлежат возврату председателю участковой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DD">
        <w:rPr>
          <w:rFonts w:ascii="Times New Roman" w:hAnsi="Times New Roman" w:cs="Times New Roman"/>
          <w:sz w:val="28"/>
          <w:szCs w:val="28"/>
        </w:rPr>
        <w:t>после проведения тестирования и тренировки.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79DD">
        <w:rPr>
          <w:rFonts w:ascii="Times New Roman" w:hAnsi="Times New Roman" w:cs="Times New Roman"/>
          <w:sz w:val="28"/>
          <w:szCs w:val="28"/>
        </w:rPr>
        <w:t>Выдал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79DD">
        <w:rPr>
          <w:rFonts w:ascii="Times New Roman" w:hAnsi="Times New Roman" w:cs="Times New Roman"/>
          <w:sz w:val="28"/>
          <w:szCs w:val="28"/>
        </w:rPr>
        <w:t>Председатель участковой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79DD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DD">
        <w:rPr>
          <w:rFonts w:ascii="Times New Roman" w:hAnsi="Times New Roman" w:cs="Times New Roman"/>
        </w:rPr>
        <w:t>____________ _____________________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6879DD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</w:t>
      </w:r>
      <w:r w:rsidRPr="006879DD">
        <w:rPr>
          <w:rFonts w:ascii="Times New Roman" w:hAnsi="Times New Roman" w:cs="Times New Roman"/>
        </w:rPr>
        <w:t>(инициалы, фамилия)</w:t>
      </w:r>
    </w:p>
    <w:p w:rsidR="00AA06E5" w:rsidRPr="006D7BB0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7BB0">
        <w:rPr>
          <w:rFonts w:ascii="Times New Roman" w:hAnsi="Times New Roman" w:cs="Times New Roman"/>
          <w:sz w:val="28"/>
          <w:szCs w:val="28"/>
        </w:rPr>
        <w:t>Получил</w:t>
      </w:r>
    </w:p>
    <w:p w:rsidR="00AA06E5" w:rsidRPr="006D7BB0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6E5" w:rsidRPr="006D7BB0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7BB0">
        <w:rPr>
          <w:rFonts w:ascii="Times New Roman" w:hAnsi="Times New Roman" w:cs="Times New Roman"/>
          <w:sz w:val="28"/>
          <w:szCs w:val="28"/>
        </w:rPr>
        <w:t>Член участковой</w:t>
      </w:r>
    </w:p>
    <w:p w:rsidR="00AA06E5" w:rsidRPr="006D7BB0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7BB0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DD">
        <w:rPr>
          <w:rFonts w:ascii="Times New Roman" w:hAnsi="Times New Roman" w:cs="Times New Roman"/>
        </w:rPr>
        <w:t>____________ _____________________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6879DD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</w:t>
      </w:r>
      <w:r w:rsidRPr="006879DD">
        <w:rPr>
          <w:rFonts w:ascii="Times New Roman" w:hAnsi="Times New Roman" w:cs="Times New Roman"/>
        </w:rPr>
        <w:t>(инициалы, фамилия)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D7BB0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7BB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7BB0">
        <w:rPr>
          <w:rFonts w:ascii="Times New Roman" w:hAnsi="Times New Roman" w:cs="Times New Roman"/>
          <w:sz w:val="28"/>
          <w:szCs w:val="28"/>
        </w:rPr>
        <w:t xml:space="preserve"> _________________ 20__ г.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D7BB0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7BB0">
        <w:rPr>
          <w:rFonts w:ascii="Times New Roman" w:hAnsi="Times New Roman" w:cs="Times New Roman"/>
          <w:sz w:val="28"/>
          <w:szCs w:val="28"/>
        </w:rPr>
        <w:t>Возвращено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DD">
        <w:rPr>
          <w:rFonts w:ascii="Times New Roman" w:hAnsi="Times New Roman" w:cs="Times New Roman"/>
        </w:rPr>
        <w:t xml:space="preserve">_____________ (________________________________________) </w:t>
      </w:r>
      <w:proofErr w:type="gramEnd"/>
      <w:r w:rsidRPr="006D7BB0">
        <w:rPr>
          <w:rFonts w:ascii="Times New Roman" w:hAnsi="Times New Roman" w:cs="Times New Roman"/>
          <w:sz w:val="28"/>
          <w:szCs w:val="28"/>
        </w:rPr>
        <w:t>бюллетеней,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6879DD">
        <w:rPr>
          <w:rFonts w:ascii="Times New Roman" w:hAnsi="Times New Roman" w:cs="Times New Roman"/>
        </w:rPr>
        <w:t>(цифрами)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6879DD">
        <w:rPr>
          <w:rFonts w:ascii="Times New Roman" w:hAnsi="Times New Roman" w:cs="Times New Roman"/>
        </w:rPr>
        <w:t>(прописью)</w:t>
      </w:r>
    </w:p>
    <w:p w:rsidR="00AA06E5" w:rsidRPr="006D7BB0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BB0">
        <w:rPr>
          <w:rFonts w:ascii="Times New Roman" w:hAnsi="Times New Roman" w:cs="Times New Roman"/>
          <w:sz w:val="28"/>
          <w:szCs w:val="28"/>
        </w:rPr>
        <w:t>подготовленных</w:t>
      </w:r>
      <w:proofErr w:type="gramEnd"/>
      <w:r w:rsidRPr="006D7BB0">
        <w:rPr>
          <w:rFonts w:ascii="Times New Roman" w:hAnsi="Times New Roman" w:cs="Times New Roman"/>
          <w:sz w:val="28"/>
          <w:szCs w:val="28"/>
        </w:rPr>
        <w:t xml:space="preserve"> для проведения тестирования в день голосования.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D7BB0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7BB0">
        <w:rPr>
          <w:rFonts w:ascii="Times New Roman" w:hAnsi="Times New Roman" w:cs="Times New Roman"/>
          <w:sz w:val="28"/>
          <w:szCs w:val="28"/>
        </w:rPr>
        <w:t>Председатель участковой</w:t>
      </w:r>
    </w:p>
    <w:p w:rsidR="00AA06E5" w:rsidRPr="006D7BB0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7BB0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DD">
        <w:rPr>
          <w:rFonts w:ascii="Times New Roman" w:hAnsi="Times New Roman" w:cs="Times New Roman"/>
        </w:rPr>
        <w:t>____________ _____________________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879DD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</w:t>
      </w:r>
      <w:r w:rsidRPr="006879DD">
        <w:rPr>
          <w:rFonts w:ascii="Times New Roman" w:hAnsi="Times New Roman" w:cs="Times New Roman"/>
        </w:rPr>
        <w:t>(инициалы, фамилия)</w:t>
      </w:r>
    </w:p>
    <w:p w:rsidR="00AA06E5" w:rsidRPr="006D7BB0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6D7BB0">
        <w:rPr>
          <w:rFonts w:ascii="Times New Roman" w:hAnsi="Times New Roman" w:cs="Times New Roman"/>
          <w:sz w:val="28"/>
          <w:szCs w:val="28"/>
        </w:rPr>
        <w:t xml:space="preserve"> _________________ 20__ г.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D7BB0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7BB0">
        <w:rPr>
          <w:rFonts w:ascii="Times New Roman" w:hAnsi="Times New Roman" w:cs="Times New Roman"/>
          <w:sz w:val="28"/>
          <w:szCs w:val="28"/>
        </w:rPr>
        <w:t>Возвращено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DD">
        <w:rPr>
          <w:rFonts w:ascii="Times New Roman" w:hAnsi="Times New Roman" w:cs="Times New Roman"/>
        </w:rPr>
        <w:t xml:space="preserve">_____________ (________________________________________) </w:t>
      </w:r>
      <w:proofErr w:type="gramEnd"/>
      <w:r w:rsidRPr="006D7BB0">
        <w:rPr>
          <w:rFonts w:ascii="Times New Roman" w:hAnsi="Times New Roman" w:cs="Times New Roman"/>
          <w:sz w:val="28"/>
          <w:szCs w:val="28"/>
        </w:rPr>
        <w:t>бюллетеней,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6879DD">
        <w:rPr>
          <w:rFonts w:ascii="Times New Roman" w:hAnsi="Times New Roman" w:cs="Times New Roman"/>
        </w:rPr>
        <w:t>(цифрами)</w:t>
      </w:r>
      <w:r>
        <w:rPr>
          <w:rFonts w:ascii="Times New Roman" w:hAnsi="Times New Roman" w:cs="Times New Roman"/>
        </w:rPr>
        <w:t xml:space="preserve">                                  </w:t>
      </w:r>
      <w:r w:rsidRPr="006879DD">
        <w:rPr>
          <w:rFonts w:ascii="Times New Roman" w:hAnsi="Times New Roman" w:cs="Times New Roman"/>
        </w:rPr>
        <w:t>(прописью)</w:t>
      </w:r>
    </w:p>
    <w:p w:rsidR="00AA06E5" w:rsidRPr="006D7BB0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BB0">
        <w:rPr>
          <w:rFonts w:ascii="Times New Roman" w:hAnsi="Times New Roman" w:cs="Times New Roman"/>
          <w:sz w:val="28"/>
          <w:szCs w:val="28"/>
        </w:rPr>
        <w:t>использованных</w:t>
      </w:r>
      <w:proofErr w:type="gramEnd"/>
      <w:r w:rsidRPr="006D7BB0">
        <w:rPr>
          <w:rFonts w:ascii="Times New Roman" w:hAnsi="Times New Roman" w:cs="Times New Roman"/>
          <w:sz w:val="28"/>
          <w:szCs w:val="28"/>
        </w:rPr>
        <w:t xml:space="preserve"> для проведения тестирования и тренировки в 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BB0">
        <w:rPr>
          <w:rFonts w:ascii="Times New Roman" w:hAnsi="Times New Roman" w:cs="Times New Roman"/>
          <w:sz w:val="28"/>
          <w:szCs w:val="28"/>
        </w:rPr>
        <w:t>предшествующий дню голосования.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Председатель участковой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 w:rsidRPr="00B64EF2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</w:rPr>
        <w:t xml:space="preserve"> </w:t>
      </w:r>
      <w:r w:rsidRPr="006879DD">
        <w:rPr>
          <w:rFonts w:ascii="Times New Roman" w:hAnsi="Times New Roman" w:cs="Times New Roman"/>
        </w:rPr>
        <w:t>____________ _____________________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6879DD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</w:t>
      </w:r>
      <w:r w:rsidRPr="006879DD">
        <w:rPr>
          <w:rFonts w:ascii="Times New Roman" w:hAnsi="Times New Roman" w:cs="Times New Roman"/>
        </w:rPr>
        <w:t>(инициалы, фамилия)</w:t>
      </w: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>«__» _________________ 20__ г.</w:t>
      </w: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Выдал для проведения тестирования в день голосования</w:t>
      </w: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79DD">
        <w:rPr>
          <w:rFonts w:ascii="Times New Roman" w:hAnsi="Times New Roman" w:cs="Times New Roman"/>
        </w:rPr>
        <w:lastRenderedPageBreak/>
        <w:t xml:space="preserve">_____________ (________________________________________) </w:t>
      </w:r>
      <w:r w:rsidRPr="00B64EF2">
        <w:rPr>
          <w:rFonts w:ascii="Times New Roman" w:hAnsi="Times New Roman" w:cs="Times New Roman"/>
          <w:sz w:val="28"/>
          <w:szCs w:val="28"/>
        </w:rPr>
        <w:t>бюллетеней.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879DD">
        <w:rPr>
          <w:rFonts w:ascii="Times New Roman" w:hAnsi="Times New Roman" w:cs="Times New Roman"/>
        </w:rPr>
        <w:t>(цифрами)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6879DD">
        <w:rPr>
          <w:rFonts w:ascii="Times New Roman" w:hAnsi="Times New Roman" w:cs="Times New Roman"/>
        </w:rPr>
        <w:t>(прописью)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Председатель участковой</w:t>
      </w: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DD">
        <w:rPr>
          <w:rFonts w:ascii="Times New Roman" w:hAnsi="Times New Roman" w:cs="Times New Roman"/>
        </w:rPr>
        <w:t>____________ _____________________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6879DD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</w:t>
      </w:r>
      <w:r w:rsidRPr="006879DD">
        <w:rPr>
          <w:rFonts w:ascii="Times New Roman" w:hAnsi="Times New Roman" w:cs="Times New Roman"/>
        </w:rPr>
        <w:t>(инициалы, фамилия)</w:t>
      </w: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Получил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Член участковой</w:t>
      </w: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DD">
        <w:rPr>
          <w:rFonts w:ascii="Times New Roman" w:hAnsi="Times New Roman" w:cs="Times New Roman"/>
        </w:rPr>
        <w:t>____________ _____________________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6879DD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</w:t>
      </w:r>
      <w:r w:rsidRPr="006879DD">
        <w:rPr>
          <w:rFonts w:ascii="Times New Roman" w:hAnsi="Times New Roman" w:cs="Times New Roman"/>
        </w:rPr>
        <w:t>(инициалы, фамилия)</w:t>
      </w: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B64EF2">
        <w:rPr>
          <w:rFonts w:ascii="Times New Roman" w:hAnsi="Times New Roman" w:cs="Times New Roman"/>
          <w:sz w:val="28"/>
          <w:szCs w:val="28"/>
        </w:rPr>
        <w:t xml:space="preserve"> _________________ 20__ г.</w:t>
      </w: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 w:rsidRPr="00B64EF2">
        <w:rPr>
          <w:rFonts w:ascii="Times New Roman" w:hAnsi="Times New Roman" w:cs="Times New Roman"/>
          <w:sz w:val="28"/>
          <w:szCs w:val="28"/>
        </w:rPr>
        <w:t>Возвращено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DD">
        <w:rPr>
          <w:rFonts w:ascii="Times New Roman" w:hAnsi="Times New Roman" w:cs="Times New Roman"/>
        </w:rPr>
        <w:t xml:space="preserve">_____________ (________________________________________) </w:t>
      </w:r>
      <w:proofErr w:type="gramEnd"/>
      <w:r w:rsidRPr="00B64EF2">
        <w:rPr>
          <w:rFonts w:ascii="Times New Roman" w:hAnsi="Times New Roman" w:cs="Times New Roman"/>
          <w:sz w:val="28"/>
          <w:szCs w:val="28"/>
        </w:rPr>
        <w:t>бюллетеней,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6879DD">
        <w:rPr>
          <w:rFonts w:ascii="Times New Roman" w:hAnsi="Times New Roman" w:cs="Times New Roman"/>
        </w:rPr>
        <w:t>(цифрами)</w:t>
      </w:r>
      <w:r>
        <w:rPr>
          <w:rFonts w:ascii="Times New Roman" w:hAnsi="Times New Roman" w:cs="Times New Roman"/>
        </w:rPr>
        <w:t xml:space="preserve">                                      </w:t>
      </w:r>
      <w:r w:rsidRPr="006879DD">
        <w:rPr>
          <w:rFonts w:ascii="Times New Roman" w:hAnsi="Times New Roman" w:cs="Times New Roman"/>
        </w:rPr>
        <w:t>(прописью)</w:t>
      </w: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4EF2">
        <w:rPr>
          <w:rFonts w:ascii="Times New Roman" w:hAnsi="Times New Roman" w:cs="Times New Roman"/>
          <w:sz w:val="28"/>
          <w:szCs w:val="28"/>
        </w:rPr>
        <w:t>использованных</w:t>
      </w:r>
      <w:proofErr w:type="gramEnd"/>
      <w:r w:rsidRPr="00B64EF2">
        <w:rPr>
          <w:rFonts w:ascii="Times New Roman" w:hAnsi="Times New Roman" w:cs="Times New Roman"/>
          <w:sz w:val="28"/>
          <w:szCs w:val="28"/>
        </w:rPr>
        <w:t xml:space="preserve"> для проведения тестирования в день голосования.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Председатель участковой</w:t>
      </w:r>
    </w:p>
    <w:p w:rsidR="00AA06E5" w:rsidRPr="00B64EF2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DD">
        <w:rPr>
          <w:rFonts w:ascii="Times New Roman" w:hAnsi="Times New Roman" w:cs="Times New Roman"/>
        </w:rPr>
        <w:t>____________ _____________________</w:t>
      </w:r>
    </w:p>
    <w:p w:rsidR="00AA06E5" w:rsidRPr="006879DD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6879DD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</w:t>
      </w:r>
      <w:r w:rsidRPr="006879DD">
        <w:rPr>
          <w:rFonts w:ascii="Times New Roman" w:hAnsi="Times New Roman" w:cs="Times New Roman"/>
        </w:rPr>
        <w:t>(инициалы, фамилия)</w:t>
      </w:r>
    </w:p>
    <w:p w:rsidR="00AA06E5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«</w:t>
      </w:r>
      <w:r w:rsidRPr="00B64E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64EF2">
        <w:rPr>
          <w:rFonts w:ascii="Times New Roman" w:hAnsi="Times New Roman" w:cs="Times New Roman"/>
          <w:sz w:val="28"/>
          <w:szCs w:val="28"/>
        </w:rPr>
        <w:t>_________________ 20__ г.</w:t>
      </w:r>
    </w:p>
    <w:p w:rsidR="00AA06E5" w:rsidRDefault="00AA06E5" w:rsidP="00AA06E5">
      <w:pPr>
        <w:pStyle w:val="ConsPlusNonformat"/>
        <w:jc w:val="both"/>
        <w:sectPr w:rsidR="00AA06E5" w:rsidSect="00AA06E5">
          <w:pgSz w:w="11905" w:h="16838"/>
          <w:pgMar w:top="1134" w:right="850" w:bottom="568" w:left="1701" w:header="0" w:footer="0" w:gutter="0"/>
          <w:cols w:space="720"/>
        </w:sectPr>
      </w:pPr>
    </w:p>
    <w:p w:rsidR="00AA06E5" w:rsidRPr="00B64EF2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lastRenderedPageBreak/>
        <w:t>Уч</w:t>
      </w:r>
      <w:r>
        <w:rPr>
          <w:rFonts w:ascii="Times New Roman" w:hAnsi="Times New Roman" w:cs="Times New Roman"/>
          <w:sz w:val="28"/>
          <w:szCs w:val="28"/>
        </w:rPr>
        <w:t>астковая избирательная комиссия</w:t>
      </w:r>
    </w:p>
    <w:p w:rsidR="00AA06E5" w:rsidRPr="00B64EF2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 xml:space="preserve">участка </w:t>
      </w:r>
      <w:r>
        <w:rPr>
          <w:rFonts w:ascii="Times New Roman" w:hAnsi="Times New Roman" w:cs="Times New Roman"/>
          <w:sz w:val="28"/>
          <w:szCs w:val="28"/>
        </w:rPr>
        <w:t>для голосования</w:t>
      </w:r>
      <w:r w:rsidRPr="00B64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4EF2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AA06E5" w:rsidRPr="00B64EF2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06E5" w:rsidRPr="00B64EF2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19"/>
      <w:bookmarkEnd w:id="1"/>
      <w:r w:rsidRPr="00B64EF2">
        <w:rPr>
          <w:rFonts w:ascii="Times New Roman" w:hAnsi="Times New Roman" w:cs="Times New Roman"/>
          <w:sz w:val="28"/>
          <w:szCs w:val="28"/>
        </w:rPr>
        <w:t>АКТ</w:t>
      </w:r>
    </w:p>
    <w:p w:rsidR="00AA06E5" w:rsidRPr="00B64EF2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выдачи ключевого носителя информации для проведения тестирования</w:t>
      </w:r>
    </w:p>
    <w:p w:rsidR="00AA06E5" w:rsidRPr="00B64EF2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КОИБ-2010 и тренировки в день, предшествующий дню</w:t>
      </w:r>
    </w:p>
    <w:p w:rsidR="00AA06E5" w:rsidRPr="00B64EF2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голосования (тестирования КОИБ-2010 и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>в день голосования)</w:t>
      </w:r>
    </w:p>
    <w:p w:rsidR="00AA06E5" w:rsidRPr="00AA06E5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B64EF2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4EF2">
        <w:rPr>
          <w:rFonts w:ascii="Times New Roman" w:hAnsi="Times New Roman" w:cs="Times New Roman"/>
          <w:sz w:val="28"/>
          <w:szCs w:val="28"/>
        </w:rPr>
        <w:t>Настоящий акт составлен в том, что в соответствии с Инструкцией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 xml:space="preserve">порядке использования технических средств подсчета голосов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4EF2">
        <w:rPr>
          <w:rFonts w:ascii="Times New Roman" w:hAnsi="Times New Roman" w:cs="Times New Roman"/>
          <w:sz w:val="28"/>
          <w:szCs w:val="28"/>
        </w:rPr>
        <w:t xml:space="preserve"> комплексов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>обработки избирательных бюллетеней 2010 на выборах и референдумах,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 xml:space="preserve">проводимых в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64EF2">
        <w:rPr>
          <w:rFonts w:ascii="Times New Roman" w:hAnsi="Times New Roman" w:cs="Times New Roman"/>
          <w:sz w:val="28"/>
          <w:szCs w:val="28"/>
        </w:rPr>
        <w:t xml:space="preserve">участке </w:t>
      </w:r>
      <w:r>
        <w:rPr>
          <w:rFonts w:ascii="Times New Roman" w:hAnsi="Times New Roman" w:cs="Times New Roman"/>
          <w:sz w:val="28"/>
          <w:szCs w:val="28"/>
        </w:rPr>
        <w:t>для голосования №</w:t>
      </w:r>
      <w:r w:rsidRPr="00B64EF2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>для проверки работоспособности КОИБ-2010 в 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>предшествующий дню голосования, и для тестирования и голосования в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>голосования был выдан ключевой носитель информации с исходными данными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>ГАС</w:t>
      </w:r>
      <w:r>
        <w:rPr>
          <w:rFonts w:ascii="Times New Roman" w:hAnsi="Times New Roman" w:cs="Times New Roman"/>
          <w:sz w:val="28"/>
          <w:szCs w:val="28"/>
        </w:rPr>
        <w:t> «</w:t>
      </w:r>
      <w:r w:rsidRPr="00B64EF2">
        <w:rPr>
          <w:rFonts w:ascii="Times New Roman" w:hAnsi="Times New Roman" w:cs="Times New Roman"/>
          <w:sz w:val="28"/>
          <w:szCs w:val="28"/>
        </w:rPr>
        <w:t>Выборы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EF2">
        <w:rPr>
          <w:rFonts w:ascii="Times New Roman" w:hAnsi="Times New Roman" w:cs="Times New Roman"/>
          <w:sz w:val="28"/>
          <w:szCs w:val="28"/>
        </w:rPr>
        <w:t xml:space="preserve"> о проводимых на участке</w:t>
      </w:r>
      <w:r>
        <w:rPr>
          <w:rFonts w:ascii="Times New Roman" w:hAnsi="Times New Roman" w:cs="Times New Roman"/>
          <w:sz w:val="28"/>
          <w:szCs w:val="28"/>
        </w:rPr>
        <w:t xml:space="preserve"> голосованиях</w:t>
      </w:r>
      <w:r w:rsidRPr="00B64EF2">
        <w:rPr>
          <w:rFonts w:ascii="Times New Roman" w:hAnsi="Times New Roman" w:cs="Times New Roman"/>
          <w:sz w:val="28"/>
          <w:szCs w:val="28"/>
        </w:rPr>
        <w:t>.</w:t>
      </w:r>
    </w:p>
    <w:p w:rsidR="00AA06E5" w:rsidRPr="00B64EF2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EF2">
        <w:rPr>
          <w:rFonts w:ascii="Times New Roman" w:hAnsi="Times New Roman" w:cs="Times New Roman"/>
          <w:sz w:val="28"/>
          <w:szCs w:val="28"/>
        </w:rPr>
        <w:t>Указанный ключевой носитель информации подлежит возврату председателю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>участковой комиссии после проведения тестирования и тренировки в 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>предшествующий дню голосования, и после сохранения на них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F2">
        <w:rPr>
          <w:rFonts w:ascii="Times New Roman" w:hAnsi="Times New Roman" w:cs="Times New Roman"/>
          <w:sz w:val="28"/>
          <w:szCs w:val="28"/>
        </w:rPr>
        <w:t>голосования и протоколов об итогах голосования в день голосования.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06E5" w:rsidRPr="006D146A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Выдал</w:t>
      </w:r>
    </w:p>
    <w:p w:rsidR="00AA06E5" w:rsidRPr="006D146A" w:rsidRDefault="00AA06E5" w:rsidP="00AA06E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Председатель участковой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t>____________ _____________________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D146A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</w:t>
      </w:r>
      <w:r w:rsidRPr="006D146A">
        <w:rPr>
          <w:rFonts w:ascii="Times New Roman" w:hAnsi="Times New Roman" w:cs="Times New Roman"/>
        </w:rPr>
        <w:t>(инициалы, фамилия)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6D146A">
        <w:rPr>
          <w:rFonts w:ascii="Times New Roman" w:hAnsi="Times New Roman" w:cs="Times New Roman"/>
          <w:sz w:val="28"/>
          <w:szCs w:val="28"/>
        </w:rPr>
        <w:t>"__" _________________ 20__ года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D146A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Получил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Член участковой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</w:rPr>
        <w:t>____________ _____________________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6D146A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</w:t>
      </w:r>
      <w:r w:rsidRPr="006D146A">
        <w:rPr>
          <w:rFonts w:ascii="Times New Roman" w:hAnsi="Times New Roman" w:cs="Times New Roman"/>
        </w:rPr>
        <w:t>(инициалы, фамилия)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  <w:sz w:val="28"/>
          <w:szCs w:val="28"/>
        </w:rPr>
        <w:t>"__" _________________ 20__ года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06E5" w:rsidRPr="006D146A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Возвращено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Председатель участковой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</w:rPr>
        <w:t>____________ _____________________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6D146A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</w:t>
      </w:r>
      <w:r w:rsidRPr="006D146A">
        <w:rPr>
          <w:rFonts w:ascii="Times New Roman" w:hAnsi="Times New Roman" w:cs="Times New Roman"/>
        </w:rPr>
        <w:t>(инициалы, фамилия)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  <w:sz w:val="28"/>
          <w:szCs w:val="28"/>
        </w:rPr>
        <w:t>"__" _________________ 20__ года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D146A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Выдал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Председатель участковой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</w:rPr>
        <w:t>____________ _____________________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6D146A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</w:t>
      </w:r>
      <w:r w:rsidRPr="006D146A">
        <w:rPr>
          <w:rFonts w:ascii="Times New Roman" w:hAnsi="Times New Roman" w:cs="Times New Roman"/>
        </w:rPr>
        <w:t>(инициалы, фамилия)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  <w:sz w:val="28"/>
          <w:szCs w:val="28"/>
        </w:rPr>
        <w:t>"__" _________________ 20__ года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Получил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lastRenderedPageBreak/>
        <w:t>Член участковой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</w:rPr>
        <w:t>____________ _____________________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6D146A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</w:t>
      </w:r>
      <w:r w:rsidRPr="006D146A">
        <w:rPr>
          <w:rFonts w:ascii="Times New Roman" w:hAnsi="Times New Roman" w:cs="Times New Roman"/>
        </w:rPr>
        <w:t>(инициалы, фамилия)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  <w:sz w:val="28"/>
          <w:szCs w:val="28"/>
        </w:rPr>
        <w:t>"__" _________________ 20__ года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Возвращено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Председатель участковой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</w:rPr>
        <w:t>____________ _____________________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6D146A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</w:t>
      </w:r>
      <w:r w:rsidRPr="006D146A">
        <w:rPr>
          <w:rFonts w:ascii="Times New Roman" w:hAnsi="Times New Roman" w:cs="Times New Roman"/>
        </w:rPr>
        <w:t>(инициалы, фамилия)</w:t>
      </w:r>
    </w:p>
    <w:p w:rsidR="00AA06E5" w:rsidRPr="006D146A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6D146A">
        <w:rPr>
          <w:rFonts w:ascii="Times New Roman" w:hAnsi="Times New Roman" w:cs="Times New Roman"/>
          <w:sz w:val="28"/>
          <w:szCs w:val="28"/>
        </w:rPr>
        <w:t>"__" _________________ 20__ года</w:t>
      </w:r>
    </w:p>
    <w:p w:rsidR="00AA06E5" w:rsidRDefault="00AA06E5" w:rsidP="00AA06E5">
      <w:pPr>
        <w:pStyle w:val="ConsPlusNonformat"/>
        <w:jc w:val="both"/>
        <w:sectPr w:rsidR="00AA06E5" w:rsidSect="00AA06E5">
          <w:pgSz w:w="11905" w:h="16838"/>
          <w:pgMar w:top="1134" w:right="850" w:bottom="568" w:left="1701" w:header="0" w:footer="0" w:gutter="0"/>
          <w:cols w:space="720"/>
        </w:sectPr>
      </w:pPr>
    </w:p>
    <w:p w:rsidR="00AA06E5" w:rsidRPr="006D146A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lastRenderedPageBreak/>
        <w:t>Уч</w:t>
      </w:r>
      <w:r>
        <w:rPr>
          <w:rFonts w:ascii="Times New Roman" w:hAnsi="Times New Roman" w:cs="Times New Roman"/>
          <w:sz w:val="28"/>
          <w:szCs w:val="28"/>
        </w:rPr>
        <w:t>астковая избирательная комиссия</w:t>
      </w:r>
    </w:p>
    <w:p w:rsidR="00AA06E5" w:rsidRPr="006D146A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 xml:space="preserve">участка </w:t>
      </w:r>
      <w:r>
        <w:rPr>
          <w:rFonts w:ascii="Times New Roman" w:hAnsi="Times New Roman" w:cs="Times New Roman"/>
          <w:sz w:val="28"/>
          <w:szCs w:val="28"/>
        </w:rPr>
        <w:t>для голосования</w:t>
      </w:r>
      <w:r w:rsidRPr="006D1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146A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AA06E5" w:rsidRPr="006D146A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06E5" w:rsidRPr="006D146A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504"/>
      <w:bookmarkEnd w:id="2"/>
      <w:r w:rsidRPr="006D146A">
        <w:rPr>
          <w:rFonts w:ascii="Times New Roman" w:hAnsi="Times New Roman" w:cs="Times New Roman"/>
          <w:sz w:val="28"/>
          <w:szCs w:val="28"/>
        </w:rPr>
        <w:t>АКТ</w:t>
      </w:r>
    </w:p>
    <w:p w:rsidR="00AA06E5" w:rsidRPr="006D146A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об использовании бюллетеней для проведения</w:t>
      </w:r>
    </w:p>
    <w:p w:rsidR="00AA06E5" w:rsidRPr="006D146A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146A">
        <w:rPr>
          <w:rFonts w:ascii="Times New Roman" w:hAnsi="Times New Roman" w:cs="Times New Roman"/>
          <w:sz w:val="28"/>
          <w:szCs w:val="28"/>
        </w:rPr>
        <w:t>тестирования КОИБ-2010 и тренировки</w:t>
      </w:r>
    </w:p>
    <w:p w:rsidR="00AA06E5" w:rsidRPr="006D146A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146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 ___________ 20_</w:t>
      </w:r>
      <w:r w:rsidRPr="006D146A">
        <w:rPr>
          <w:rFonts w:ascii="Times New Roman" w:hAnsi="Times New Roman" w:cs="Times New Roman"/>
          <w:sz w:val="28"/>
          <w:szCs w:val="28"/>
        </w:rPr>
        <w:t>_ года</w:t>
      </w:r>
    </w:p>
    <w:p w:rsidR="00AA06E5" w:rsidRPr="006D146A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06E5" w:rsidRPr="00D65D11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46A">
        <w:rPr>
          <w:rFonts w:ascii="Times New Roman" w:hAnsi="Times New Roman" w:cs="Times New Roman"/>
          <w:sz w:val="28"/>
          <w:szCs w:val="28"/>
        </w:rPr>
        <w:t>Настоящий акт составлен в том, что в соответствии с Инструкцией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  <w:sz w:val="28"/>
          <w:szCs w:val="28"/>
        </w:rPr>
        <w:t xml:space="preserve">порядке использования технических средств подсчета голосов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D146A">
        <w:rPr>
          <w:rFonts w:ascii="Times New Roman" w:hAnsi="Times New Roman" w:cs="Times New Roman"/>
          <w:sz w:val="28"/>
          <w:szCs w:val="28"/>
        </w:rPr>
        <w:t xml:space="preserve"> комплексов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  <w:sz w:val="28"/>
          <w:szCs w:val="28"/>
        </w:rPr>
        <w:t>обработки избирательных бюллетеней 2010 на выборах и референдумах,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  <w:sz w:val="28"/>
          <w:szCs w:val="28"/>
        </w:rPr>
        <w:t xml:space="preserve">проводимых в Российской Федерации, на участке </w:t>
      </w:r>
      <w:r>
        <w:rPr>
          <w:rFonts w:ascii="Times New Roman" w:hAnsi="Times New Roman" w:cs="Times New Roman"/>
          <w:sz w:val="28"/>
          <w:szCs w:val="28"/>
        </w:rPr>
        <w:t>для голосования</w:t>
      </w:r>
      <w:r w:rsidRPr="006D1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_____ </w:t>
      </w:r>
      <w:r w:rsidRPr="006D146A">
        <w:rPr>
          <w:rFonts w:ascii="Times New Roman" w:hAnsi="Times New Roman" w:cs="Times New Roman"/>
          <w:sz w:val="28"/>
          <w:szCs w:val="28"/>
        </w:rPr>
        <w:t>для проверки работоспособности КОИБ-2010 в 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  <w:sz w:val="28"/>
          <w:szCs w:val="28"/>
        </w:rPr>
        <w:t>предшествующий дню голосования,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  <w:sz w:val="28"/>
          <w:szCs w:val="28"/>
        </w:rPr>
        <w:t>голосования были 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46A">
        <w:rPr>
          <w:rFonts w:ascii="Times New Roman" w:hAnsi="Times New Roman" w:cs="Times New Roman"/>
          <w:sz w:val="28"/>
          <w:szCs w:val="28"/>
        </w:rPr>
        <w:t>бюллетени в количестве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D11">
        <w:rPr>
          <w:rFonts w:ascii="Times New Roman" w:hAnsi="Times New Roman" w:cs="Times New Roman"/>
          <w:sz w:val="28"/>
          <w:szCs w:val="28"/>
        </w:rPr>
        <w:t>________________ (_____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D65D11">
        <w:rPr>
          <w:rFonts w:ascii="Times New Roman" w:hAnsi="Times New Roman" w:cs="Times New Roman"/>
          <w:sz w:val="28"/>
          <w:szCs w:val="28"/>
        </w:rPr>
        <w:t>) штук.</w:t>
      </w:r>
      <w:proofErr w:type="gramEnd"/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D65D11">
        <w:rPr>
          <w:rFonts w:ascii="Times New Roman" w:hAnsi="Times New Roman" w:cs="Times New Roman"/>
        </w:rPr>
        <w:t>(цифрами)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D65D11">
        <w:rPr>
          <w:rFonts w:ascii="Times New Roman" w:hAnsi="Times New Roman" w:cs="Times New Roman"/>
        </w:rPr>
        <w:t>(прописью)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6E5" w:rsidRPr="00D65D11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D11">
        <w:rPr>
          <w:rFonts w:ascii="Times New Roman" w:hAnsi="Times New Roman" w:cs="Times New Roman"/>
          <w:sz w:val="28"/>
          <w:szCs w:val="28"/>
        </w:rPr>
        <w:t>Указанные бюллетени подлежат погашению наряду с неиспользованными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D11">
        <w:rPr>
          <w:rFonts w:ascii="Times New Roman" w:hAnsi="Times New Roman" w:cs="Times New Roman"/>
          <w:sz w:val="28"/>
          <w:szCs w:val="28"/>
        </w:rPr>
        <w:t>бюллетенями с соблюдением требований, установленных законом.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5D11">
        <w:rPr>
          <w:rFonts w:ascii="Times New Roman" w:hAnsi="Times New Roman" w:cs="Times New Roman"/>
          <w:sz w:val="28"/>
          <w:szCs w:val="28"/>
        </w:rPr>
        <w:t>Председатель участковой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 w:rsidRPr="00D65D11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t xml:space="preserve"> ____________ _____________________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D65D11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</w:t>
      </w:r>
      <w:r w:rsidRPr="00D65D11">
        <w:rPr>
          <w:rFonts w:ascii="Times New Roman" w:hAnsi="Times New Roman" w:cs="Times New Roman"/>
        </w:rPr>
        <w:t>(инициалы, фамилия)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5D11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 w:rsidRPr="00D65D11">
        <w:rPr>
          <w:rFonts w:ascii="Times New Roman" w:hAnsi="Times New Roman" w:cs="Times New Roman"/>
          <w:sz w:val="28"/>
          <w:szCs w:val="28"/>
        </w:rPr>
        <w:t>участковой избирательной комиссии</w:t>
      </w:r>
      <w:r>
        <w:rPr>
          <w:rFonts w:ascii="Times New Roman" w:hAnsi="Times New Roman" w:cs="Times New Roman"/>
        </w:rPr>
        <w:t xml:space="preserve"> </w:t>
      </w:r>
      <w:r w:rsidRPr="00D65D11">
        <w:rPr>
          <w:rFonts w:ascii="Times New Roman" w:hAnsi="Times New Roman" w:cs="Times New Roman"/>
        </w:rPr>
        <w:t>____________ _____________________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D65D11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</w:t>
      </w:r>
      <w:r w:rsidRPr="00D65D11">
        <w:rPr>
          <w:rFonts w:ascii="Times New Roman" w:hAnsi="Times New Roman" w:cs="Times New Roman"/>
        </w:rPr>
        <w:t>(инициалы, фамилия)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5D11">
        <w:rPr>
          <w:rFonts w:ascii="Times New Roman" w:hAnsi="Times New Roman" w:cs="Times New Roman"/>
          <w:sz w:val="28"/>
          <w:szCs w:val="28"/>
        </w:rPr>
        <w:t>Секретарь участковой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 w:rsidRPr="00D65D11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D11">
        <w:rPr>
          <w:rFonts w:ascii="Times New Roman" w:hAnsi="Times New Roman" w:cs="Times New Roman"/>
        </w:rPr>
        <w:t>____________ _____________________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D65D11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</w:t>
      </w:r>
      <w:r w:rsidRPr="00D65D11">
        <w:rPr>
          <w:rFonts w:ascii="Times New Roman" w:hAnsi="Times New Roman" w:cs="Times New Roman"/>
        </w:rPr>
        <w:t>(инициалы, фамилия)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5D11">
        <w:rPr>
          <w:rFonts w:ascii="Times New Roman" w:hAnsi="Times New Roman" w:cs="Times New Roman"/>
          <w:sz w:val="28"/>
          <w:szCs w:val="28"/>
        </w:rPr>
        <w:t>Член участковой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 w:rsidRPr="00D65D11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D11">
        <w:rPr>
          <w:rFonts w:ascii="Times New Roman" w:hAnsi="Times New Roman" w:cs="Times New Roman"/>
        </w:rPr>
        <w:t>____________ _____________________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5D11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</w:t>
      </w:r>
      <w:r w:rsidRPr="00D65D11">
        <w:rPr>
          <w:rFonts w:ascii="Times New Roman" w:hAnsi="Times New Roman" w:cs="Times New Roman"/>
        </w:rPr>
        <w:t>(инициалы, фамилия)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5D11">
        <w:rPr>
          <w:rFonts w:ascii="Times New Roman" w:hAnsi="Times New Roman" w:cs="Times New Roman"/>
          <w:sz w:val="28"/>
          <w:szCs w:val="28"/>
        </w:rPr>
        <w:t>Член участковой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 w:rsidRPr="00D65D11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D11">
        <w:rPr>
          <w:rFonts w:ascii="Times New Roman" w:hAnsi="Times New Roman" w:cs="Times New Roman"/>
        </w:rPr>
        <w:t>____________ _____________________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D65D11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</w:t>
      </w:r>
      <w:r w:rsidRPr="00D65D11">
        <w:rPr>
          <w:rFonts w:ascii="Times New Roman" w:hAnsi="Times New Roman" w:cs="Times New Roman"/>
        </w:rPr>
        <w:t>(инициалы, фамилия)</w:t>
      </w:r>
    </w:p>
    <w:p w:rsidR="00AA06E5" w:rsidRDefault="00AA06E5" w:rsidP="00AA06E5">
      <w:pPr>
        <w:pStyle w:val="ConsPlusNormal"/>
        <w:ind w:firstLine="540"/>
        <w:jc w:val="both"/>
      </w:pPr>
    </w:p>
    <w:p w:rsidR="00AA06E5" w:rsidRDefault="00AA06E5" w:rsidP="00AA06E5">
      <w:pPr>
        <w:pStyle w:val="ConsPlusNormal"/>
        <w:ind w:firstLine="540"/>
        <w:jc w:val="both"/>
        <w:sectPr w:rsidR="00AA06E5" w:rsidSect="00AA06E5">
          <w:headerReference w:type="default" r:id="rId8"/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A06E5" w:rsidRPr="00D65D11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5D11">
        <w:rPr>
          <w:rFonts w:ascii="Times New Roman" w:hAnsi="Times New Roman" w:cs="Times New Roman"/>
          <w:sz w:val="28"/>
          <w:szCs w:val="28"/>
        </w:rPr>
        <w:lastRenderedPageBreak/>
        <w:t>Уч</w:t>
      </w:r>
      <w:r>
        <w:rPr>
          <w:rFonts w:ascii="Times New Roman" w:hAnsi="Times New Roman" w:cs="Times New Roman"/>
          <w:sz w:val="28"/>
          <w:szCs w:val="28"/>
        </w:rPr>
        <w:t>астковая избирательная комиссия</w:t>
      </w:r>
    </w:p>
    <w:p w:rsidR="00AA06E5" w:rsidRPr="00D65D11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5D11">
        <w:rPr>
          <w:rFonts w:ascii="Times New Roman" w:hAnsi="Times New Roman" w:cs="Times New Roman"/>
          <w:sz w:val="28"/>
          <w:szCs w:val="28"/>
        </w:rPr>
        <w:t xml:space="preserve">участка </w:t>
      </w:r>
      <w:r>
        <w:rPr>
          <w:rFonts w:ascii="Times New Roman" w:hAnsi="Times New Roman" w:cs="Times New Roman"/>
          <w:sz w:val="28"/>
          <w:szCs w:val="28"/>
        </w:rPr>
        <w:t>для голосования №</w:t>
      </w:r>
      <w:r w:rsidRPr="00D65D1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6E5" w:rsidRPr="00D65D11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297"/>
      <w:bookmarkEnd w:id="3"/>
      <w:r w:rsidRPr="00D65D11">
        <w:rPr>
          <w:rFonts w:ascii="Times New Roman" w:hAnsi="Times New Roman" w:cs="Times New Roman"/>
          <w:sz w:val="28"/>
          <w:szCs w:val="28"/>
        </w:rPr>
        <w:t>АКТ</w:t>
      </w:r>
    </w:p>
    <w:p w:rsidR="00AA06E5" w:rsidRPr="00D65D11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5D11">
        <w:rPr>
          <w:rFonts w:ascii="Times New Roman" w:hAnsi="Times New Roman" w:cs="Times New Roman"/>
          <w:sz w:val="28"/>
          <w:szCs w:val="28"/>
        </w:rPr>
        <w:t xml:space="preserve">о совпадении данных ручного подсчета голосов </w:t>
      </w:r>
      <w:r>
        <w:rPr>
          <w:rFonts w:ascii="Times New Roman" w:hAnsi="Times New Roman" w:cs="Times New Roman"/>
          <w:sz w:val="28"/>
          <w:szCs w:val="28"/>
        </w:rPr>
        <w:t>участников голосования</w:t>
      </w:r>
    </w:p>
    <w:p w:rsidR="00AA06E5" w:rsidRPr="00D65D11" w:rsidRDefault="00AA06E5" w:rsidP="00AA0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5D11">
        <w:rPr>
          <w:rFonts w:ascii="Times New Roman" w:hAnsi="Times New Roman" w:cs="Times New Roman"/>
          <w:sz w:val="28"/>
          <w:szCs w:val="28"/>
        </w:rPr>
        <w:t>с данными, полученными с использованием КОИБ-2010</w:t>
      </w:r>
    </w:p>
    <w:p w:rsidR="00AA06E5" w:rsidRPr="00D65D11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6E5" w:rsidRPr="0025019F" w:rsidRDefault="00AA06E5" w:rsidP="00AA06E5">
      <w:pPr>
        <w:pStyle w:val="1"/>
        <w:ind w:left="0" w:firstLine="709"/>
        <w:rPr>
          <w:b/>
        </w:rPr>
      </w:pPr>
      <w:proofErr w:type="gramStart"/>
      <w:r w:rsidRPr="0025019F">
        <w:t>Мы, нижеподписавшиеся, в соответствии с постановлением ЦИК России от 6 июля 2011 г. № 19/204-6 «Об Инструкции о порядке использования технических средств подсчета голосов - комплексов обработки избирательных бюллетеней 2010 на выборах и референдумах, проводимых в Российской Федерации» произвели ручной подсчет голосов избирателей и сравнили результаты с данными, полученными с использованием КОИБ-2010.</w:t>
      </w:r>
      <w:proofErr w:type="gramEnd"/>
    </w:p>
    <w:p w:rsidR="00AA06E5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39">
        <w:rPr>
          <w:rFonts w:ascii="Times New Roman" w:hAnsi="Times New Roman" w:cs="Times New Roman"/>
          <w:sz w:val="28"/>
          <w:szCs w:val="28"/>
        </w:rPr>
        <w:t>Выявлено несовпадение данных по следующим строкам протокола об итогах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739">
        <w:rPr>
          <w:rFonts w:ascii="Times New Roman" w:hAnsi="Times New Roman" w:cs="Times New Roman"/>
          <w:sz w:val="28"/>
          <w:szCs w:val="28"/>
        </w:rPr>
        <w:t>голосования:</w:t>
      </w:r>
    </w:p>
    <w:p w:rsidR="00AA06E5" w:rsidRPr="00FF1739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668"/>
        <w:gridCol w:w="1559"/>
        <w:gridCol w:w="1701"/>
        <w:gridCol w:w="2126"/>
        <w:gridCol w:w="2517"/>
      </w:tblGrid>
      <w:tr w:rsidR="00AA06E5" w:rsidTr="00AA06E5">
        <w:trPr>
          <w:trHeight w:val="450"/>
        </w:trPr>
        <w:tc>
          <w:tcPr>
            <w:tcW w:w="1668" w:type="dxa"/>
            <w:vMerge w:val="restart"/>
          </w:tcPr>
          <w:p w:rsidR="00AA06E5" w:rsidRPr="00C66469" w:rsidRDefault="00AA06E5" w:rsidP="00AA06E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66469">
              <w:rPr>
                <w:sz w:val="24"/>
                <w:szCs w:val="24"/>
              </w:rPr>
              <w:t>№ строки протокола</w:t>
            </w:r>
          </w:p>
        </w:tc>
        <w:tc>
          <w:tcPr>
            <w:tcW w:w="1559" w:type="dxa"/>
            <w:vMerge w:val="restart"/>
          </w:tcPr>
          <w:p w:rsidR="00AA06E5" w:rsidRDefault="00AA06E5" w:rsidP="00AA06E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</w:t>
            </w:r>
          </w:p>
          <w:p w:rsidR="00AA06E5" w:rsidRPr="00C66469" w:rsidRDefault="00AA06E5" w:rsidP="00AA06E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66469">
              <w:rPr>
                <w:sz w:val="24"/>
                <w:szCs w:val="24"/>
              </w:rPr>
              <w:t>ручного подсчета</w:t>
            </w:r>
          </w:p>
        </w:tc>
        <w:tc>
          <w:tcPr>
            <w:tcW w:w="1701" w:type="dxa"/>
            <w:vMerge w:val="restart"/>
          </w:tcPr>
          <w:p w:rsidR="00AA06E5" w:rsidRPr="00C66469" w:rsidRDefault="00AA06E5" w:rsidP="00AA06E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66469">
              <w:rPr>
                <w:sz w:val="24"/>
                <w:szCs w:val="24"/>
              </w:rPr>
              <w:t>Данные протокола КОИБ-2010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</w:tcPr>
          <w:p w:rsidR="00AA06E5" w:rsidRPr="00C66469" w:rsidRDefault="00AA06E5" w:rsidP="00AA06E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66469">
              <w:rPr>
                <w:sz w:val="24"/>
                <w:szCs w:val="24"/>
              </w:rPr>
              <w:t>Разница</w:t>
            </w:r>
          </w:p>
        </w:tc>
      </w:tr>
      <w:tr w:rsidR="00AA06E5" w:rsidTr="00AA06E5">
        <w:trPr>
          <w:trHeight w:val="518"/>
        </w:trPr>
        <w:tc>
          <w:tcPr>
            <w:tcW w:w="1668" w:type="dxa"/>
            <w:vMerge/>
          </w:tcPr>
          <w:p w:rsidR="00AA06E5" w:rsidRPr="00C66469" w:rsidRDefault="00AA06E5" w:rsidP="00AA06E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06E5" w:rsidRPr="00C66469" w:rsidRDefault="00AA06E5" w:rsidP="00AA06E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06E5" w:rsidRPr="00C66469" w:rsidRDefault="00AA06E5" w:rsidP="00AA06E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06E5" w:rsidRDefault="00AA06E5" w:rsidP="00AA06E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абсолютная</w:t>
            </w:r>
          </w:p>
          <w:p w:rsidR="00AA06E5" w:rsidRPr="00C66469" w:rsidRDefault="00AA06E5" w:rsidP="00AA06E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(ручной – КОИБ)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AA06E5" w:rsidRDefault="00AA06E5" w:rsidP="00AA06E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процентах</w:t>
            </w:r>
          </w:p>
          <w:p w:rsidR="00AA06E5" w:rsidRPr="00C66469" w:rsidRDefault="00AA06E5" w:rsidP="00AA06E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ручной</w:t>
            </w:r>
            <w:proofErr w:type="gramEnd"/>
            <w:r>
              <w:rPr>
                <w:sz w:val="24"/>
                <w:szCs w:val="24"/>
              </w:rPr>
              <w:t xml:space="preserve"> – КОИБ) </w:t>
            </w:r>
            <w:proofErr w:type="spellStart"/>
            <w:r>
              <w:rPr>
                <w:sz w:val="24"/>
                <w:szCs w:val="24"/>
              </w:rPr>
              <w:t>x</w:t>
            </w:r>
            <w:proofErr w:type="spellEnd"/>
            <w:r>
              <w:rPr>
                <w:sz w:val="24"/>
                <w:szCs w:val="24"/>
              </w:rPr>
              <w:t xml:space="preserve"> 100% /большее число голосов</w:t>
            </w:r>
          </w:p>
        </w:tc>
      </w:tr>
      <w:tr w:rsidR="00AA06E5" w:rsidTr="00AA06E5">
        <w:tc>
          <w:tcPr>
            <w:tcW w:w="1668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  <w:r>
              <w:t>а</w:t>
            </w:r>
          </w:p>
        </w:tc>
        <w:tc>
          <w:tcPr>
            <w:tcW w:w="1559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  <w:r>
              <w:t>б</w:t>
            </w:r>
          </w:p>
        </w:tc>
        <w:tc>
          <w:tcPr>
            <w:tcW w:w="1701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  <w:r>
              <w:t>в</w:t>
            </w:r>
          </w:p>
        </w:tc>
        <w:tc>
          <w:tcPr>
            <w:tcW w:w="2126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  <w:r>
              <w:t>г</w:t>
            </w:r>
          </w:p>
        </w:tc>
        <w:tc>
          <w:tcPr>
            <w:tcW w:w="2517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  <w:proofErr w:type="spellStart"/>
            <w:r>
              <w:t>д</w:t>
            </w:r>
            <w:proofErr w:type="spellEnd"/>
          </w:p>
        </w:tc>
      </w:tr>
      <w:tr w:rsidR="00AA06E5" w:rsidTr="00AA06E5">
        <w:tc>
          <w:tcPr>
            <w:tcW w:w="1668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  <w:tc>
          <w:tcPr>
            <w:tcW w:w="1559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  <w:tc>
          <w:tcPr>
            <w:tcW w:w="1701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  <w:tc>
          <w:tcPr>
            <w:tcW w:w="2126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  <w:tc>
          <w:tcPr>
            <w:tcW w:w="2517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</w:tr>
      <w:tr w:rsidR="00AA06E5" w:rsidTr="00AA06E5">
        <w:tc>
          <w:tcPr>
            <w:tcW w:w="1668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  <w:tc>
          <w:tcPr>
            <w:tcW w:w="1559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  <w:tc>
          <w:tcPr>
            <w:tcW w:w="1701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  <w:tc>
          <w:tcPr>
            <w:tcW w:w="2126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  <w:tc>
          <w:tcPr>
            <w:tcW w:w="2517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</w:tr>
      <w:tr w:rsidR="00AA06E5" w:rsidTr="00AA06E5">
        <w:tc>
          <w:tcPr>
            <w:tcW w:w="1668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  <w:tc>
          <w:tcPr>
            <w:tcW w:w="1559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  <w:tc>
          <w:tcPr>
            <w:tcW w:w="1701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  <w:tc>
          <w:tcPr>
            <w:tcW w:w="2126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  <w:tc>
          <w:tcPr>
            <w:tcW w:w="2517" w:type="dxa"/>
          </w:tcPr>
          <w:p w:rsidR="00AA06E5" w:rsidRDefault="00AA06E5" w:rsidP="00AA06E5">
            <w:pPr>
              <w:pStyle w:val="ConsPlusNormal"/>
              <w:ind w:firstLine="0"/>
              <w:jc w:val="center"/>
            </w:pPr>
          </w:p>
        </w:tc>
      </w:tr>
    </w:tbl>
    <w:p w:rsidR="00AA06E5" w:rsidRPr="00C66469" w:rsidRDefault="00AA06E5" w:rsidP="00AA06E5">
      <w:pPr>
        <w:pStyle w:val="ConsPlusCell"/>
        <w:jc w:val="center"/>
        <w:rPr>
          <w:rFonts w:ascii="Times New Roman" w:hAnsi="Times New Roman" w:cs="Times New Roman"/>
        </w:rPr>
      </w:pPr>
    </w:p>
    <w:p w:rsidR="00AA06E5" w:rsidRPr="00C66469" w:rsidRDefault="00AA06E5" w:rsidP="00AA06E5">
      <w:pPr>
        <w:pStyle w:val="ConsPlusNormal"/>
        <w:jc w:val="both"/>
        <w:rPr>
          <w:sz w:val="20"/>
        </w:rPr>
      </w:pPr>
    </w:p>
    <w:p w:rsidR="00AA06E5" w:rsidRPr="00C66469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69">
        <w:rPr>
          <w:rFonts w:ascii="Times New Roman" w:hAnsi="Times New Roman" w:cs="Times New Roman"/>
          <w:sz w:val="28"/>
          <w:szCs w:val="28"/>
        </w:rPr>
        <w:t>При сравнении данных не учитывались 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бюллетеней,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 xml:space="preserve">которые не содержат отметок в квадратах, </w:t>
      </w:r>
      <w:r>
        <w:rPr>
          <w:rFonts w:ascii="Times New Roman" w:hAnsi="Times New Roman" w:cs="Times New Roman"/>
          <w:sz w:val="28"/>
          <w:szCs w:val="28"/>
        </w:rPr>
        <w:t xml:space="preserve">относящихся к позициям «ДА» и «НЕТ», </w:t>
      </w:r>
      <w:r w:rsidRPr="00C66469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содержит</w:t>
      </w:r>
      <w:r w:rsidRPr="00C66469">
        <w:rPr>
          <w:rFonts w:ascii="Times New Roman" w:hAnsi="Times New Roman" w:cs="Times New Roman"/>
          <w:sz w:val="28"/>
          <w:szCs w:val="28"/>
        </w:rPr>
        <w:t xml:space="preserve"> отмет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C6646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 всех</w:t>
      </w:r>
      <w:r w:rsidRPr="00C66469">
        <w:rPr>
          <w:rFonts w:ascii="Times New Roman" w:hAnsi="Times New Roman" w:cs="Times New Roman"/>
          <w:sz w:val="28"/>
          <w:szCs w:val="28"/>
        </w:rPr>
        <w:t xml:space="preserve">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квадратах,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и которые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8C3F24">
          <w:rPr>
            <w:rFonts w:ascii="Times New Roman" w:hAnsi="Times New Roman" w:cs="Times New Roman"/>
            <w:sz w:val="28"/>
            <w:szCs w:val="28"/>
          </w:rPr>
          <w:t xml:space="preserve">пунктом 11.11 </w:t>
        </w:r>
      </w:hyperlink>
      <w:r w:rsidRPr="008C3F24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общероссийского голосования по вопросу одобрения изменений в Конституцию Российской Федерации</w:t>
      </w:r>
      <w:r w:rsidRPr="008C3F24"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путем голосования были признаны участковой 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действительными.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Участковая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установила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(выбрать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- ненужный 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зачеркнуть):</w:t>
      </w:r>
    </w:p>
    <w:p w:rsidR="00AA06E5" w:rsidRPr="00C66469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6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 xml:space="preserve">Приведенные в таблице несовпадения соответствуют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ЦИК </w:t>
      </w:r>
      <w:r w:rsidRPr="00DA4838">
        <w:rPr>
          <w:rFonts w:ascii="Times New Roman" w:hAnsi="Times New Roman" w:cs="Times New Roman"/>
          <w:sz w:val="28"/>
          <w:szCs w:val="28"/>
        </w:rPr>
        <w:t>России от 28 февраля 2020 г. № 240/1783-7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A483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4838">
        <w:rPr>
          <w:rFonts w:ascii="Times New Roman" w:hAnsi="Times New Roman" w:cs="Times New Roman"/>
          <w:sz w:val="28"/>
          <w:szCs w:val="28"/>
        </w:rPr>
        <w:t>использовании технических средств подсчета голосов – комплексов обработки избирательных бюллетеней при проведении общероссийского голосования по вопросу одобрения изменений в Конституцию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48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итогах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отметкой «</w:t>
      </w:r>
      <w:r w:rsidRPr="00C66469">
        <w:rPr>
          <w:rFonts w:ascii="Times New Roman" w:hAnsi="Times New Roman" w:cs="Times New Roman"/>
          <w:sz w:val="28"/>
          <w:szCs w:val="28"/>
        </w:rPr>
        <w:t>Повторный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6469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требуется.</w:t>
      </w:r>
    </w:p>
    <w:p w:rsidR="00AA06E5" w:rsidRPr="00C66469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6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Требуется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об итогах голосования с отметкой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66469">
        <w:rPr>
          <w:rFonts w:ascii="Times New Roman" w:hAnsi="Times New Roman" w:cs="Times New Roman"/>
          <w:sz w:val="28"/>
          <w:szCs w:val="28"/>
        </w:rPr>
        <w:t>Повторный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64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6E5" w:rsidRPr="00C66469" w:rsidRDefault="00AA06E5" w:rsidP="00AA0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469">
        <w:rPr>
          <w:rFonts w:ascii="Times New Roman" w:hAnsi="Times New Roman" w:cs="Times New Roman"/>
          <w:sz w:val="28"/>
          <w:szCs w:val="28"/>
        </w:rPr>
        <w:lastRenderedPageBreak/>
        <w:t>3. 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ручного подсчета голосов избирателей и данные, полученные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КОИБ-2010,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строкам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(указать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номера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протокола) и последующим строкам совпали, и составление протокола об итогах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голо</w:t>
      </w:r>
      <w:r>
        <w:rPr>
          <w:rFonts w:ascii="Times New Roman" w:hAnsi="Times New Roman" w:cs="Times New Roman"/>
          <w:sz w:val="28"/>
          <w:szCs w:val="28"/>
        </w:rPr>
        <w:t>сования с отметкой «</w:t>
      </w:r>
      <w:r w:rsidRPr="00C66469">
        <w:rPr>
          <w:rFonts w:ascii="Times New Roman" w:hAnsi="Times New Roman" w:cs="Times New Roman"/>
          <w:sz w:val="28"/>
          <w:szCs w:val="28"/>
        </w:rPr>
        <w:t>Повторный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6469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AA06E5" w:rsidRPr="00C66469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6E5" w:rsidRPr="00C66469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6469">
        <w:rPr>
          <w:rFonts w:ascii="Times New Roman" w:hAnsi="Times New Roman" w:cs="Times New Roman"/>
          <w:sz w:val="28"/>
          <w:szCs w:val="28"/>
        </w:rPr>
        <w:t>Председатель участковой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6469">
        <w:rPr>
          <w:rFonts w:ascii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469">
        <w:rPr>
          <w:rFonts w:ascii="Times New Roman" w:hAnsi="Times New Roman" w:cs="Times New Roman"/>
          <w:sz w:val="28"/>
          <w:szCs w:val="28"/>
        </w:rPr>
        <w:t>________________ 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66469">
        <w:rPr>
          <w:rFonts w:ascii="Times New Roman" w:hAnsi="Times New Roman" w:cs="Times New Roman"/>
          <w:sz w:val="28"/>
          <w:szCs w:val="28"/>
        </w:rPr>
        <w:t>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AD7966">
        <w:rPr>
          <w:rFonts w:ascii="Times New Roman" w:hAnsi="Times New Roman" w:cs="Times New Roman"/>
        </w:rPr>
        <w:t>(фамилия, (подпись либо</w:t>
      </w:r>
      <w:r>
        <w:rPr>
          <w:rFonts w:ascii="Times New Roman" w:hAnsi="Times New Roman" w:cs="Times New Roman"/>
        </w:rPr>
        <w:t xml:space="preserve"> </w:t>
      </w:r>
      <w:r w:rsidRPr="00AD7966">
        <w:rPr>
          <w:rFonts w:ascii="Times New Roman" w:hAnsi="Times New Roman" w:cs="Times New Roman"/>
        </w:rPr>
        <w:t>инициалы) причина отсутствия,</w:t>
      </w:r>
      <w:r>
        <w:rPr>
          <w:rFonts w:ascii="Times New Roman" w:hAnsi="Times New Roman" w:cs="Times New Roman"/>
        </w:rPr>
        <w:t xml:space="preserve"> </w:t>
      </w:r>
      <w:r w:rsidRPr="00AD7966">
        <w:rPr>
          <w:rFonts w:ascii="Times New Roman" w:hAnsi="Times New Roman" w:cs="Times New Roman"/>
        </w:rPr>
        <w:t>отметка об особом</w:t>
      </w:r>
      <w:r>
        <w:rPr>
          <w:rFonts w:ascii="Times New Roman" w:hAnsi="Times New Roman" w:cs="Times New Roman"/>
        </w:rPr>
        <w:t xml:space="preserve"> </w:t>
      </w:r>
      <w:r w:rsidRPr="00AD7966">
        <w:rPr>
          <w:rFonts w:ascii="Times New Roman" w:hAnsi="Times New Roman" w:cs="Times New Roman"/>
        </w:rPr>
        <w:t>мнении)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</w:rPr>
      </w:pP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меститель председателя комиссии</w:t>
      </w:r>
      <w:r w:rsidRPr="00AD796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 __________________</w:t>
      </w:r>
    </w:p>
    <w:p w:rsidR="00AA06E5" w:rsidRPr="00AD7966" w:rsidRDefault="00AA06E5" w:rsidP="00AA06E5">
      <w:pPr>
        <w:pStyle w:val="ConsPlusNonformat"/>
        <w:tabs>
          <w:tab w:val="left" w:pos="13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>Секретарь комиссии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>Члены участковой избирательной _________</w:t>
      </w:r>
      <w:r>
        <w:rPr>
          <w:rFonts w:ascii="Times New Roman" w:hAnsi="Times New Roman" w:cs="Times New Roman"/>
          <w:sz w:val="28"/>
          <w:szCs w:val="28"/>
        </w:rPr>
        <w:t>______ 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>комиссии: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 xml:space="preserve">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 xml:space="preserve">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 xml:space="preserve">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 xml:space="preserve">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 xml:space="preserve">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 xml:space="preserve">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 xml:space="preserve">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 xml:space="preserve">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 xml:space="preserve">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 xml:space="preserve">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 xml:space="preserve">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 xml:space="preserve">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 xml:space="preserve">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 xml:space="preserve"> _______________ _________________________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966">
        <w:rPr>
          <w:rFonts w:ascii="Times New Roman" w:hAnsi="Times New Roman" w:cs="Times New Roman"/>
          <w:sz w:val="28"/>
          <w:szCs w:val="28"/>
        </w:rPr>
        <w:t>МП</w:t>
      </w:r>
    </w:p>
    <w:p w:rsidR="00AA06E5" w:rsidRPr="00AD7966" w:rsidRDefault="00AA06E5" w:rsidP="00AA0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D796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7966">
        <w:rPr>
          <w:rFonts w:ascii="Times New Roman" w:hAnsi="Times New Roman" w:cs="Times New Roman"/>
          <w:sz w:val="28"/>
          <w:szCs w:val="28"/>
        </w:rPr>
        <w:t xml:space="preserve"> ___________ 20__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7966">
        <w:rPr>
          <w:rFonts w:ascii="Times New Roman" w:hAnsi="Times New Roman" w:cs="Times New Roman"/>
          <w:sz w:val="28"/>
          <w:szCs w:val="28"/>
        </w:rPr>
        <w:t xml:space="preserve"> __ часов __ минут</w:t>
      </w:r>
    </w:p>
    <w:p w:rsidR="00AA06E5" w:rsidRPr="000E4549" w:rsidRDefault="00AA06E5" w:rsidP="00AA06E5"/>
    <w:p w:rsidR="00637017" w:rsidRDefault="00637017" w:rsidP="00D262A9">
      <w:pPr>
        <w:jc w:val="center"/>
        <w:rPr>
          <w:sz w:val="28"/>
          <w:szCs w:val="28"/>
        </w:rPr>
      </w:pPr>
    </w:p>
    <w:sectPr w:rsidR="00637017" w:rsidSect="00AA06E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6E5" w:rsidRDefault="00AA06E5">
      <w:r>
        <w:separator/>
      </w:r>
    </w:p>
  </w:endnote>
  <w:endnote w:type="continuationSeparator" w:id="1">
    <w:p w:rsidR="00AA06E5" w:rsidRDefault="00AA0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E5" w:rsidRDefault="00AA06E5" w:rsidP="00AA06E5">
    <w:pPr>
      <w:pStyle w:val="a5"/>
    </w:pPr>
  </w:p>
  <w:p w:rsidR="00AA06E5" w:rsidRDefault="00AA06E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E5" w:rsidRDefault="00AA06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6E5" w:rsidRDefault="00AA06E5">
      <w:r>
        <w:separator/>
      </w:r>
    </w:p>
  </w:footnote>
  <w:footnote w:type="continuationSeparator" w:id="1">
    <w:p w:rsidR="00AA06E5" w:rsidRDefault="00AA0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E5" w:rsidRPr="000A144D" w:rsidRDefault="00AA06E5" w:rsidP="00AA06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C21E9"/>
    <w:multiLevelType w:val="hybridMultilevel"/>
    <w:tmpl w:val="7D84BB9A"/>
    <w:lvl w:ilvl="0" w:tplc="BA561D1E">
      <w:start w:val="1"/>
      <w:numFmt w:val="decimal"/>
      <w:lvlText w:val="%1)"/>
      <w:lvlJc w:val="left"/>
      <w:pPr>
        <w:ind w:left="3436" w:hanging="318"/>
      </w:pPr>
      <w:rPr>
        <w:rFonts w:ascii="Times New Roman" w:eastAsia="Arial Narrow" w:hAnsi="Times New Roman" w:cs="Times New Roman" w:hint="default"/>
        <w:color w:val="231F20"/>
        <w:w w:val="100"/>
        <w:sz w:val="20"/>
        <w:szCs w:val="20"/>
      </w:rPr>
    </w:lvl>
    <w:lvl w:ilvl="1" w:tplc="4EFCAC80">
      <w:start w:val="1"/>
      <w:numFmt w:val="bullet"/>
      <w:lvlText w:val="•"/>
      <w:lvlJc w:val="left"/>
      <w:pPr>
        <w:ind w:left="685" w:hanging="318"/>
      </w:pPr>
      <w:rPr>
        <w:rFonts w:hint="default"/>
      </w:rPr>
    </w:lvl>
    <w:lvl w:ilvl="2" w:tplc="2764A59E">
      <w:start w:val="1"/>
      <w:numFmt w:val="bullet"/>
      <w:lvlText w:val="•"/>
      <w:lvlJc w:val="left"/>
      <w:pPr>
        <w:ind w:left="1331" w:hanging="318"/>
      </w:pPr>
      <w:rPr>
        <w:rFonts w:hint="default"/>
      </w:rPr>
    </w:lvl>
    <w:lvl w:ilvl="3" w:tplc="340AB7CC">
      <w:start w:val="1"/>
      <w:numFmt w:val="bullet"/>
      <w:lvlText w:val="•"/>
      <w:lvlJc w:val="left"/>
      <w:pPr>
        <w:ind w:left="1977" w:hanging="318"/>
      </w:pPr>
      <w:rPr>
        <w:rFonts w:hint="default"/>
      </w:rPr>
    </w:lvl>
    <w:lvl w:ilvl="4" w:tplc="8F24E660">
      <w:start w:val="1"/>
      <w:numFmt w:val="bullet"/>
      <w:lvlText w:val="•"/>
      <w:lvlJc w:val="left"/>
      <w:pPr>
        <w:ind w:left="2623" w:hanging="318"/>
      </w:pPr>
      <w:rPr>
        <w:rFonts w:hint="default"/>
      </w:rPr>
    </w:lvl>
    <w:lvl w:ilvl="5" w:tplc="A7E0EB74">
      <w:start w:val="1"/>
      <w:numFmt w:val="bullet"/>
      <w:lvlText w:val="•"/>
      <w:lvlJc w:val="left"/>
      <w:pPr>
        <w:ind w:left="3269" w:hanging="318"/>
      </w:pPr>
      <w:rPr>
        <w:rFonts w:hint="default"/>
      </w:rPr>
    </w:lvl>
    <w:lvl w:ilvl="6" w:tplc="6616F642">
      <w:start w:val="1"/>
      <w:numFmt w:val="bullet"/>
      <w:lvlText w:val="•"/>
      <w:lvlJc w:val="left"/>
      <w:pPr>
        <w:ind w:left="3915" w:hanging="318"/>
      </w:pPr>
      <w:rPr>
        <w:rFonts w:hint="default"/>
      </w:rPr>
    </w:lvl>
    <w:lvl w:ilvl="7" w:tplc="FFB45686">
      <w:start w:val="1"/>
      <w:numFmt w:val="bullet"/>
      <w:lvlText w:val="•"/>
      <w:lvlJc w:val="left"/>
      <w:pPr>
        <w:ind w:left="4561" w:hanging="318"/>
      </w:pPr>
      <w:rPr>
        <w:rFonts w:hint="default"/>
      </w:rPr>
    </w:lvl>
    <w:lvl w:ilvl="8" w:tplc="D4B239F8">
      <w:start w:val="1"/>
      <w:numFmt w:val="bullet"/>
      <w:lvlText w:val="•"/>
      <w:lvlJc w:val="left"/>
      <w:pPr>
        <w:ind w:left="5207" w:hanging="3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ECA"/>
    <w:rsid w:val="0000247C"/>
    <w:rsid w:val="000068D6"/>
    <w:rsid w:val="0007195B"/>
    <w:rsid w:val="000A128D"/>
    <w:rsid w:val="000C4960"/>
    <w:rsid w:val="001615DD"/>
    <w:rsid w:val="001B3577"/>
    <w:rsid w:val="001C09DE"/>
    <w:rsid w:val="001D219E"/>
    <w:rsid w:val="001F31D3"/>
    <w:rsid w:val="00200B07"/>
    <w:rsid w:val="00230830"/>
    <w:rsid w:val="00257A0A"/>
    <w:rsid w:val="00266DAA"/>
    <w:rsid w:val="002B1E0B"/>
    <w:rsid w:val="00300A88"/>
    <w:rsid w:val="003230E3"/>
    <w:rsid w:val="0034166F"/>
    <w:rsid w:val="00344303"/>
    <w:rsid w:val="003B2ADC"/>
    <w:rsid w:val="003B3836"/>
    <w:rsid w:val="003D5AF5"/>
    <w:rsid w:val="003F0CA1"/>
    <w:rsid w:val="00405A2E"/>
    <w:rsid w:val="00406ABA"/>
    <w:rsid w:val="004232F7"/>
    <w:rsid w:val="004A6EBA"/>
    <w:rsid w:val="004C1B1C"/>
    <w:rsid w:val="004D434C"/>
    <w:rsid w:val="004E13D8"/>
    <w:rsid w:val="005049B6"/>
    <w:rsid w:val="00513EA0"/>
    <w:rsid w:val="00536B95"/>
    <w:rsid w:val="00560C5F"/>
    <w:rsid w:val="00593D57"/>
    <w:rsid w:val="005D3B63"/>
    <w:rsid w:val="00637017"/>
    <w:rsid w:val="00651404"/>
    <w:rsid w:val="006600A5"/>
    <w:rsid w:val="006A5E4E"/>
    <w:rsid w:val="0077154E"/>
    <w:rsid w:val="007863A5"/>
    <w:rsid w:val="007E1ADE"/>
    <w:rsid w:val="008064A1"/>
    <w:rsid w:val="00807738"/>
    <w:rsid w:val="008240E7"/>
    <w:rsid w:val="00826548"/>
    <w:rsid w:val="008503EE"/>
    <w:rsid w:val="0085575A"/>
    <w:rsid w:val="008A01BD"/>
    <w:rsid w:val="008E3C54"/>
    <w:rsid w:val="009623FF"/>
    <w:rsid w:val="00986E5E"/>
    <w:rsid w:val="009C5085"/>
    <w:rsid w:val="009D52F4"/>
    <w:rsid w:val="00A23261"/>
    <w:rsid w:val="00A37ECA"/>
    <w:rsid w:val="00A50416"/>
    <w:rsid w:val="00A8140D"/>
    <w:rsid w:val="00AA06E5"/>
    <w:rsid w:val="00B66E39"/>
    <w:rsid w:val="00C07064"/>
    <w:rsid w:val="00C14AC9"/>
    <w:rsid w:val="00C217E8"/>
    <w:rsid w:val="00C41329"/>
    <w:rsid w:val="00C75A28"/>
    <w:rsid w:val="00C93CA9"/>
    <w:rsid w:val="00C94969"/>
    <w:rsid w:val="00CB364F"/>
    <w:rsid w:val="00CF1B47"/>
    <w:rsid w:val="00CF47CF"/>
    <w:rsid w:val="00D262A9"/>
    <w:rsid w:val="00D307E9"/>
    <w:rsid w:val="00D35597"/>
    <w:rsid w:val="00D464E2"/>
    <w:rsid w:val="00D52FAB"/>
    <w:rsid w:val="00D56399"/>
    <w:rsid w:val="00D953A4"/>
    <w:rsid w:val="00DE57AE"/>
    <w:rsid w:val="00E264E4"/>
    <w:rsid w:val="00E849D6"/>
    <w:rsid w:val="00EC312A"/>
    <w:rsid w:val="00ED7A6E"/>
    <w:rsid w:val="00EE20E8"/>
    <w:rsid w:val="00F01B27"/>
    <w:rsid w:val="00F90179"/>
    <w:rsid w:val="00FA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E4"/>
    <w:rPr>
      <w:sz w:val="24"/>
      <w:szCs w:val="24"/>
    </w:rPr>
  </w:style>
  <w:style w:type="paragraph" w:styleId="1">
    <w:name w:val="heading 1"/>
    <w:basedOn w:val="a"/>
    <w:next w:val="a"/>
    <w:qFormat/>
    <w:rsid w:val="00E264E4"/>
    <w:pPr>
      <w:keepNext/>
      <w:ind w:left="4500" w:firstLine="1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E264E4"/>
    <w:pPr>
      <w:keepNext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e14">
    <w:name w:val="Caae.14"/>
    <w:basedOn w:val="a"/>
    <w:rsid w:val="00E264E4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E264E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264E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807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738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uiPriority w:val="99"/>
    <w:rsid w:val="00C75A28"/>
    <w:pPr>
      <w:jc w:val="center"/>
    </w:pPr>
    <w:rPr>
      <w:sz w:val="28"/>
      <w:szCs w:val="28"/>
    </w:rPr>
  </w:style>
  <w:style w:type="character" w:customStyle="1" w:styleId="21">
    <w:name w:val="Основной текст 2 Знак"/>
    <w:basedOn w:val="a0"/>
    <w:link w:val="20"/>
    <w:uiPriority w:val="99"/>
    <w:rsid w:val="00C75A28"/>
    <w:rPr>
      <w:rFonts w:eastAsia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85575A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AA06E5"/>
    <w:rPr>
      <w:sz w:val="24"/>
      <w:szCs w:val="24"/>
    </w:rPr>
  </w:style>
  <w:style w:type="paragraph" w:customStyle="1" w:styleId="ConsPlusNormal">
    <w:name w:val="ConsPlusNormal"/>
    <w:rsid w:val="00AA06E5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AA06E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AA06E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AA06E5"/>
    <w:pPr>
      <w:ind w:firstLine="709"/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F71CF71B0351390E1AB1131D60FC81235A5420CF3C13F7BF6DAA1AFEFBF2645EFCD0D5A2E65BAD54F6816F72B5A5D149C0B7E2XAdB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4031-B1A2-48E9-B937-2F46DC81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1178</Words>
  <Characters>12391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Председателям</vt:lpstr>
    </vt:vector>
  </TitlesOfParts>
  <Company/>
  <LinksUpToDate>false</LinksUpToDate>
  <CharactersWithSpaces>13542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Председателям</dc:title>
  <dc:creator>admin</dc:creator>
  <cp:lastModifiedBy>Panchenko</cp:lastModifiedBy>
  <cp:revision>5</cp:revision>
  <cp:lastPrinted>2020-06-29T08:48:00Z</cp:lastPrinted>
  <dcterms:created xsi:type="dcterms:W3CDTF">2020-06-28T14:21:00Z</dcterms:created>
  <dcterms:modified xsi:type="dcterms:W3CDTF">2020-06-29T09:10:00Z</dcterms:modified>
</cp:coreProperties>
</file>