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39E" w:rsidRDefault="00FE039E" w:rsidP="00FE039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FE039E" w:rsidRDefault="00FE039E" w:rsidP="00FE039E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E039E" w:rsidTr="00FE039E">
        <w:tc>
          <w:tcPr>
            <w:tcW w:w="4785" w:type="dxa"/>
            <w:hideMark/>
          </w:tcPr>
          <w:p w:rsidR="00FE039E" w:rsidRDefault="00FE039E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x-none"/>
              </w:rPr>
              <w:t>27 августа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x-none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2021 года</w:t>
            </w:r>
          </w:p>
        </w:tc>
        <w:tc>
          <w:tcPr>
            <w:tcW w:w="4786" w:type="dxa"/>
            <w:hideMark/>
          </w:tcPr>
          <w:p w:rsidR="00FE039E" w:rsidRDefault="00FE039E" w:rsidP="00EA238F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№ 25/21</w:t>
            </w:r>
            <w:r w:rsidR="00EA238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</w:tbl>
    <w:p w:rsidR="00FE039E" w:rsidRDefault="00FE039E" w:rsidP="00FE039E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FE039E" w:rsidRDefault="00FE039E" w:rsidP="00FE039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C36D5D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31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FE039E" w:rsidRDefault="00EA238F" w:rsidP="00FE039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Туценко Натальи Сергеевны</w:t>
      </w:r>
    </w:p>
    <w:p w:rsidR="00FE039E" w:rsidRDefault="00FE039E" w:rsidP="00FE039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E039E" w:rsidRDefault="00FE039E" w:rsidP="00FE039E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A238F">
        <w:rPr>
          <w:rFonts w:ascii="Times New Roman" w:eastAsia="Times New Roman" w:hAnsi="Times New Roman"/>
          <w:sz w:val="28"/>
          <w:szCs w:val="28"/>
          <w:lang w:eastAsia="ru-RU"/>
        </w:rPr>
        <w:t>от 27 августа 2021 года №  25/186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EA238F">
        <w:rPr>
          <w:rFonts w:ascii="Times New Roman" w:eastAsia="Times New Roman" w:hAnsi="Times New Roman"/>
          <w:noProof/>
          <w:sz w:val="28"/>
          <w:szCs w:val="28"/>
          <w:lang w:eastAsia="ru-RU"/>
        </w:rPr>
        <w:t>31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r w:rsidR="00EA238F" w:rsidRPr="008B37EA">
        <w:rPr>
          <w:rFonts w:ascii="Times New Roman" w:eastAsia="Times New Roman" w:hAnsi="Times New Roman"/>
          <w:sz w:val="28"/>
          <w:szCs w:val="28"/>
          <w:lang w:eastAsia="ru-RU"/>
        </w:rPr>
        <w:t>Протас Ирины Николаевны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EA238F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EA238F" w:rsidRPr="008B37EA">
        <w:rPr>
          <w:rFonts w:ascii="Times New Roman" w:eastAsia="Times New Roman" w:hAnsi="Times New Roman"/>
          <w:sz w:val="28"/>
          <w:szCs w:val="28"/>
          <w:lang w:eastAsia="ru-RU"/>
        </w:rPr>
        <w:t>обрание</w:t>
      </w:r>
      <w:r w:rsidR="00EA238F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EA238F" w:rsidRPr="008B37EA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избирателей по месту жительства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со статьями 22, 27 и 29 Федерального закона от 12 июня 2002 года № 67-ФЗ «Об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r:id="rId6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Центральной избирательной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комиссии Российской Федерации от 17 февраля 2010 года № 192/1337-5,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7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FE039E" w:rsidRDefault="00FE039E" w:rsidP="00FE039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EA238F">
        <w:rPr>
          <w:rFonts w:ascii="Times New Roman" w:eastAsia="Times New Roman" w:hAnsi="Times New Roman"/>
          <w:noProof/>
          <w:sz w:val="28"/>
          <w:szCs w:val="28"/>
          <w:lang w:eastAsia="ru-RU"/>
        </w:rPr>
        <w:t>31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голоса:</w:t>
      </w:r>
    </w:p>
    <w:p w:rsidR="00FE039E" w:rsidRDefault="00FE039E" w:rsidP="00FE039E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FE039E" w:rsidTr="00FE039E">
        <w:tc>
          <w:tcPr>
            <w:tcW w:w="4784" w:type="dxa"/>
            <w:hideMark/>
          </w:tcPr>
          <w:p w:rsidR="00FE039E" w:rsidRDefault="00EA238F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Туценко Наталью Сергеневну</w:t>
            </w:r>
          </w:p>
        </w:tc>
        <w:tc>
          <w:tcPr>
            <w:tcW w:w="4786" w:type="dxa"/>
            <w:hideMark/>
          </w:tcPr>
          <w:p w:rsidR="00FE039E" w:rsidRDefault="00FE039E" w:rsidP="00EA238F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  от </w:t>
            </w:r>
            <w:r w:rsidR="00EA23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собрания  избирателей по месту</w:t>
            </w:r>
            <w:r w:rsidR="009014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A23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работы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</w:tr>
    </w:tbl>
    <w:p w:rsidR="00FE039E" w:rsidRDefault="00FE039E" w:rsidP="00FE039E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(Сведения о </w:t>
      </w:r>
      <w:proofErr w:type="spellStart"/>
      <w:r w:rsidR="00EA238F">
        <w:rPr>
          <w:rFonts w:ascii="Times New Roman" w:eastAsia="Times New Roman" w:hAnsi="Times New Roman"/>
          <w:sz w:val="28"/>
          <w:szCs w:val="28"/>
          <w:lang w:eastAsia="ru-RU"/>
        </w:rPr>
        <w:t>Туценко</w:t>
      </w:r>
      <w:proofErr w:type="spellEnd"/>
      <w:r w:rsidR="00EA238F">
        <w:rPr>
          <w:rFonts w:ascii="Times New Roman" w:eastAsia="Times New Roman" w:hAnsi="Times New Roman"/>
          <w:sz w:val="28"/>
          <w:szCs w:val="28"/>
          <w:lang w:eastAsia="ru-RU"/>
        </w:rPr>
        <w:t xml:space="preserve"> Наталье Сергеевне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прилагаются).</w:t>
      </w:r>
    </w:p>
    <w:p w:rsidR="00FE039E" w:rsidRDefault="00FE039E" w:rsidP="00FE039E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2. Выдать </w:t>
      </w:r>
      <w:proofErr w:type="spellStart"/>
      <w:r w:rsidR="00EA238F">
        <w:rPr>
          <w:rFonts w:ascii="Times New Roman" w:eastAsia="Times New Roman" w:hAnsi="Times New Roman"/>
          <w:sz w:val="28"/>
          <w:szCs w:val="28"/>
          <w:lang w:eastAsia="ru-RU"/>
        </w:rPr>
        <w:t>Туценко</w:t>
      </w:r>
      <w:proofErr w:type="spellEnd"/>
      <w:r w:rsidR="00EA238F">
        <w:rPr>
          <w:rFonts w:ascii="Times New Roman" w:eastAsia="Times New Roman" w:hAnsi="Times New Roman"/>
          <w:sz w:val="28"/>
          <w:szCs w:val="28"/>
          <w:lang w:eastAsia="ru-RU"/>
        </w:rPr>
        <w:t xml:space="preserve"> Наталье Сергеевне</w:t>
      </w:r>
      <w:r w:rsidR="00EA238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</w:t>
      </w:r>
      <w:r w:rsidR="00EA238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FE039E" w:rsidRPr="00EA238F" w:rsidRDefault="00FE039E" w:rsidP="00FE039E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="00EA238F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31</w:t>
      </w:r>
    </w:p>
    <w:p w:rsidR="00FE039E" w:rsidRDefault="00FE039E" w:rsidP="00FE039E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FE039E" w:rsidRDefault="00FE039E" w:rsidP="00FE039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председателя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:rsidR="00FE039E" w:rsidRDefault="00FE039E" w:rsidP="00FE039E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FE039E" w:rsidRDefault="00FE039E" w:rsidP="00FE039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E039E" w:rsidRDefault="00FE039E" w:rsidP="00FE039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FE039E" w:rsidTr="00FE039E">
        <w:tc>
          <w:tcPr>
            <w:tcW w:w="5353" w:type="dxa"/>
          </w:tcPr>
          <w:p w:rsidR="00FE039E" w:rsidRDefault="00FE039E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FE039E" w:rsidRDefault="00FE03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FE039E" w:rsidRDefault="00FE03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FE039E" w:rsidRDefault="00FE03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E039E" w:rsidRDefault="00C05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FE03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FE039E" w:rsidRDefault="00FE039E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FE039E" w:rsidRDefault="00FE03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E039E" w:rsidRDefault="00FE03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FE039E" w:rsidTr="00FE039E">
        <w:tc>
          <w:tcPr>
            <w:tcW w:w="5353" w:type="dxa"/>
            <w:hideMark/>
          </w:tcPr>
          <w:p w:rsidR="00FE039E" w:rsidRDefault="00FE03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FE039E" w:rsidRDefault="00FE03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FE039E" w:rsidRDefault="00FE03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E039E" w:rsidRDefault="00C05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подись</w:t>
            </w:r>
            <w:proofErr w:type="spellEnd"/>
            <w:r w:rsidR="00FE03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FE039E" w:rsidRDefault="00FE03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E039E" w:rsidRDefault="00FE03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FE039E" w:rsidRDefault="00FE03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FE039E" w:rsidRDefault="00FE039E" w:rsidP="00FE039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E039E" w:rsidRDefault="00FE039E" w:rsidP="00FE039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E039E" w:rsidRDefault="00FE039E" w:rsidP="00FE039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E039E" w:rsidRDefault="00FE039E" w:rsidP="00FE039E">
      <w:pPr>
        <w:spacing w:after="0"/>
        <w:sectPr w:rsidR="00FE039E">
          <w:pgSz w:w="11906" w:h="16838"/>
          <w:pgMar w:top="1134" w:right="850" w:bottom="1134" w:left="1701" w:header="708" w:footer="708" w:gutter="0"/>
          <w:cols w:space="720"/>
        </w:sectPr>
      </w:pPr>
    </w:p>
    <w:p w:rsidR="00FE039E" w:rsidRDefault="00FE039E" w:rsidP="00FE039E">
      <w:bookmarkStart w:id="0" w:name="_GoBack"/>
      <w:bookmarkEnd w:id="0"/>
    </w:p>
    <w:p w:rsidR="00FE039E" w:rsidRDefault="00FE039E" w:rsidP="00FE039E"/>
    <w:p w:rsidR="00FE039E" w:rsidRDefault="00FE039E" w:rsidP="00FE039E"/>
    <w:p w:rsidR="00FF1716" w:rsidRDefault="00FF1716"/>
    <w:sectPr w:rsidR="00FF1716" w:rsidSect="00FE039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39E"/>
    <w:rsid w:val="006B2059"/>
    <w:rsid w:val="00901495"/>
    <w:rsid w:val="00C05798"/>
    <w:rsid w:val="00C36D5D"/>
    <w:rsid w:val="00EA238F"/>
    <w:rsid w:val="00FE039E"/>
    <w:rsid w:val="00FF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39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039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39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03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ТИК Абинская</cp:lastModifiedBy>
  <cp:revision>6</cp:revision>
  <dcterms:created xsi:type="dcterms:W3CDTF">2021-08-27T11:28:00Z</dcterms:created>
  <dcterms:modified xsi:type="dcterms:W3CDTF">2021-08-31T08:39:00Z</dcterms:modified>
</cp:coreProperties>
</file>